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591" w:rsidRPr="007808DA" w:rsidRDefault="006D4591" w:rsidP="006D4591">
      <w:pPr>
        <w:spacing w:line="276" w:lineRule="auto"/>
        <w:jc w:val="center"/>
        <w:rPr>
          <w:b/>
          <w:sz w:val="23"/>
          <w:szCs w:val="23"/>
        </w:rPr>
      </w:pPr>
      <w:r w:rsidRPr="007808DA">
        <w:rPr>
          <w:b/>
          <w:sz w:val="23"/>
          <w:szCs w:val="23"/>
        </w:rPr>
        <w:t>LEI Nº 28</w:t>
      </w:r>
      <w:r>
        <w:rPr>
          <w:b/>
          <w:sz w:val="23"/>
          <w:szCs w:val="23"/>
        </w:rPr>
        <w:t>76</w:t>
      </w:r>
      <w:r w:rsidRPr="007808DA">
        <w:rPr>
          <w:b/>
          <w:sz w:val="23"/>
          <w:szCs w:val="23"/>
        </w:rPr>
        <w:t xml:space="preserve"> DE </w:t>
      </w:r>
      <w:r>
        <w:rPr>
          <w:b/>
          <w:sz w:val="23"/>
          <w:szCs w:val="23"/>
        </w:rPr>
        <w:t>4</w:t>
      </w:r>
      <w:r w:rsidRPr="007808DA">
        <w:rPr>
          <w:b/>
          <w:sz w:val="23"/>
          <w:szCs w:val="23"/>
        </w:rPr>
        <w:t xml:space="preserve"> DE </w:t>
      </w:r>
      <w:r>
        <w:rPr>
          <w:b/>
          <w:sz w:val="23"/>
          <w:szCs w:val="23"/>
        </w:rPr>
        <w:t>JULHO</w:t>
      </w:r>
      <w:r w:rsidRPr="007808DA">
        <w:rPr>
          <w:b/>
          <w:sz w:val="23"/>
          <w:szCs w:val="23"/>
        </w:rPr>
        <w:t xml:space="preserve"> DE 2017.</w:t>
      </w:r>
    </w:p>
    <w:p w:rsidR="006D4591" w:rsidRPr="007808DA" w:rsidRDefault="006D4591" w:rsidP="006D4591">
      <w:pPr>
        <w:pStyle w:val="SemEspaamento"/>
        <w:jc w:val="both"/>
        <w:rPr>
          <w:b/>
          <w:sz w:val="23"/>
          <w:szCs w:val="23"/>
        </w:rPr>
      </w:pPr>
    </w:p>
    <w:p w:rsidR="006D4591" w:rsidRPr="002E3B23" w:rsidRDefault="006D4591" w:rsidP="006D4591">
      <w:pPr>
        <w:tabs>
          <w:tab w:val="left" w:pos="5387"/>
          <w:tab w:val="left" w:pos="17012"/>
          <w:tab w:val="left" w:pos="18146"/>
        </w:tabs>
        <w:spacing w:before="120"/>
        <w:ind w:left="4253"/>
        <w:jc w:val="both"/>
        <w:rPr>
          <w:b/>
        </w:rPr>
      </w:pPr>
      <w:r w:rsidRPr="002E3B23">
        <w:rPr>
          <w:b/>
        </w:rPr>
        <w:t>Autoriza o Poder Executivo a firmar Termo de Fomento com a Associação dos Pais e Amigos dos Excepcionais – APAE do Município de Roque Gonzales, e dá outras providências.</w:t>
      </w:r>
    </w:p>
    <w:p w:rsidR="006D4591" w:rsidRPr="00602525" w:rsidRDefault="006D4591" w:rsidP="006D4591">
      <w:pPr>
        <w:tabs>
          <w:tab w:val="left" w:pos="5387"/>
          <w:tab w:val="left" w:pos="17012"/>
          <w:tab w:val="left" w:pos="18146"/>
        </w:tabs>
        <w:spacing w:before="120"/>
        <w:ind w:left="4253"/>
        <w:jc w:val="both"/>
        <w:rPr>
          <w:b/>
        </w:rPr>
      </w:pPr>
    </w:p>
    <w:p w:rsidR="006D4591" w:rsidRPr="00BE3822" w:rsidRDefault="006D4591" w:rsidP="006D4591">
      <w:pPr>
        <w:pStyle w:val="SemEspaamento"/>
        <w:ind w:left="4820"/>
        <w:rPr>
          <w:i/>
        </w:rPr>
      </w:pPr>
    </w:p>
    <w:p w:rsidR="006D4591" w:rsidRPr="00BE3822" w:rsidRDefault="006D4591" w:rsidP="006D4591">
      <w:pPr>
        <w:pStyle w:val="SemEspaamento"/>
      </w:pPr>
      <w:r w:rsidRPr="00BE3822">
        <w:t>O Prefeito Municipal de Roque Gonzales, Estado do Rio Grande do Sul.</w:t>
      </w:r>
    </w:p>
    <w:p w:rsidR="006D4591" w:rsidRPr="00BE3822" w:rsidRDefault="006D4591" w:rsidP="006D4591">
      <w:pPr>
        <w:pStyle w:val="SemEspaamento"/>
      </w:pPr>
      <w:r w:rsidRPr="00BE3822">
        <w:t>Faço saber que a Câmara de Vereadores aprovou e eu sanciono a seguinte Lei:</w:t>
      </w:r>
    </w:p>
    <w:p w:rsidR="006D4591" w:rsidRPr="00BE3822" w:rsidRDefault="006D4591" w:rsidP="006D4591">
      <w:pPr>
        <w:pStyle w:val="SemEspaamento"/>
      </w:pPr>
    </w:p>
    <w:p w:rsidR="006D4591" w:rsidRPr="001A386E" w:rsidRDefault="006D4591" w:rsidP="006D4591">
      <w:pPr>
        <w:jc w:val="both"/>
      </w:pPr>
      <w:r>
        <w:rPr>
          <w:b/>
        </w:rPr>
        <w:t xml:space="preserve">Art. 1º. </w:t>
      </w:r>
      <w:r w:rsidRPr="001A386E">
        <w:t xml:space="preserve">Fica o Município de Roque Gonzales autorizado a celebrar TERMO DE FOMENTO com a Associação dos Pais e Amigos dos Excepcionais – APAE do Município de Roque Gonzales, por meio de transferência de recursos financeiros, com </w:t>
      </w:r>
      <w:r>
        <w:t>a finalidade</w:t>
      </w:r>
      <w:r w:rsidRPr="001A386E">
        <w:t xml:space="preserve"> de auxiliar no pagamento de despesas referentes a honorários/enc</w:t>
      </w:r>
      <w:r>
        <w:t>argos de Professor e funcionário, visando à</w:t>
      </w:r>
      <w:r w:rsidRPr="001A386E">
        <w:t xml:space="preserve"> prestação de serviços de limpeza, além de auxílio em pagamento de parte do aluguel da referida entidade, conforme plano de trabalho em anexo.</w:t>
      </w:r>
    </w:p>
    <w:p w:rsidR="006D4591" w:rsidRPr="001A386E" w:rsidRDefault="006D4591" w:rsidP="006D4591">
      <w:pPr>
        <w:jc w:val="both"/>
      </w:pPr>
    </w:p>
    <w:p w:rsidR="006D4591" w:rsidRDefault="006D4591" w:rsidP="006D4591">
      <w:pPr>
        <w:jc w:val="both"/>
      </w:pPr>
      <w:r>
        <w:rPr>
          <w:b/>
        </w:rPr>
        <w:t>Art. 2</w:t>
      </w:r>
      <w:r w:rsidRPr="00396047">
        <w:rPr>
          <w:b/>
          <w:strike/>
        </w:rPr>
        <w:t>º</w:t>
      </w:r>
      <w:r>
        <w:rPr>
          <w:b/>
        </w:rPr>
        <w:t>.</w:t>
      </w:r>
      <w:r w:rsidRPr="001A386E">
        <w:rPr>
          <w:b/>
        </w:rPr>
        <w:t xml:space="preserve"> </w:t>
      </w:r>
      <w:r w:rsidRPr="001A386E">
        <w:t>As despesas decorrentes deste Convênio correrão por conta da seguinte dotação orçamentária:</w:t>
      </w:r>
    </w:p>
    <w:p w:rsidR="006D4591" w:rsidRPr="00396047" w:rsidRDefault="006D4591" w:rsidP="006D4591">
      <w:pPr>
        <w:jc w:val="both"/>
        <w:rPr>
          <w:b/>
        </w:rPr>
      </w:pPr>
    </w:p>
    <w:p w:rsidR="006D4591" w:rsidRPr="001A386E" w:rsidRDefault="006D4591" w:rsidP="006D4591">
      <w:pPr>
        <w:jc w:val="both"/>
      </w:pPr>
      <w:r w:rsidRPr="001A386E">
        <w:t>33504300-0602-2023 – Subvenções Sociais.</w:t>
      </w:r>
    </w:p>
    <w:p w:rsidR="006D4591" w:rsidRPr="001A386E" w:rsidRDefault="006D4591" w:rsidP="006D4591">
      <w:pPr>
        <w:jc w:val="both"/>
      </w:pPr>
    </w:p>
    <w:p w:rsidR="006D4591" w:rsidRPr="001A386E" w:rsidRDefault="006D4591" w:rsidP="006D4591">
      <w:pPr>
        <w:jc w:val="both"/>
      </w:pPr>
      <w:r>
        <w:rPr>
          <w:b/>
        </w:rPr>
        <w:t>Art. 3</w:t>
      </w:r>
      <w:r w:rsidRPr="00396047">
        <w:rPr>
          <w:b/>
          <w:strike/>
        </w:rPr>
        <w:t>º</w:t>
      </w:r>
      <w:r>
        <w:rPr>
          <w:b/>
        </w:rPr>
        <w:t>,</w:t>
      </w:r>
      <w:r w:rsidRPr="001A386E">
        <w:rPr>
          <w:b/>
        </w:rPr>
        <w:t xml:space="preserve"> </w:t>
      </w:r>
      <w:r w:rsidRPr="001A386E">
        <w:t>A minuta de Termo de Fomento e o Plano de Trabalho, anexos, passam a fazer parte integrante e indissociável da presente Lei.</w:t>
      </w:r>
    </w:p>
    <w:p w:rsidR="006D4591" w:rsidRPr="001A386E" w:rsidRDefault="006D4591" w:rsidP="006D4591">
      <w:pPr>
        <w:jc w:val="both"/>
      </w:pPr>
    </w:p>
    <w:p w:rsidR="006D4591" w:rsidRPr="001A386E" w:rsidRDefault="006D4591" w:rsidP="006D4591">
      <w:pPr>
        <w:jc w:val="both"/>
        <w:rPr>
          <w:b/>
        </w:rPr>
      </w:pPr>
      <w:r>
        <w:rPr>
          <w:b/>
        </w:rPr>
        <w:t>Art. 4</w:t>
      </w:r>
      <w:r w:rsidRPr="00D47AB1">
        <w:rPr>
          <w:b/>
          <w:strike/>
        </w:rPr>
        <w:t>º</w:t>
      </w:r>
      <w:r>
        <w:rPr>
          <w:b/>
        </w:rPr>
        <w:t>.</w:t>
      </w:r>
      <w:r w:rsidRPr="001A386E">
        <w:rPr>
          <w:b/>
        </w:rPr>
        <w:t xml:space="preserve"> </w:t>
      </w:r>
      <w:r w:rsidRPr="001A386E">
        <w:t>Esta Lei entra em vigor na data de sua publicação</w:t>
      </w:r>
      <w:r w:rsidRPr="001A386E">
        <w:rPr>
          <w:b/>
          <w:i/>
        </w:rPr>
        <w:t>.</w:t>
      </w:r>
      <w:r w:rsidRPr="001A386E">
        <w:rPr>
          <w:b/>
        </w:rPr>
        <w:t xml:space="preserve"> </w:t>
      </w:r>
    </w:p>
    <w:p w:rsidR="006D4591" w:rsidRDefault="006D4591" w:rsidP="006D4591">
      <w:pPr>
        <w:pStyle w:val="SemEspaamento"/>
      </w:pPr>
    </w:p>
    <w:p w:rsidR="006D4591" w:rsidRPr="00BE3822" w:rsidRDefault="006D4591" w:rsidP="006D4591">
      <w:pPr>
        <w:pStyle w:val="SemEspaamento"/>
      </w:pPr>
    </w:p>
    <w:p w:rsidR="006D4591" w:rsidRDefault="006D4591" w:rsidP="006D4591">
      <w:pPr>
        <w:pStyle w:val="SemEspaamento"/>
        <w:jc w:val="both"/>
      </w:pPr>
      <w:r w:rsidRPr="00BE3822">
        <w:t>GABINETE DO PREFEITO MUNICIPAL DE ROQUE GONZALES,</w:t>
      </w:r>
      <w:r>
        <w:t xml:space="preserve"> 4</w:t>
      </w:r>
      <w:r w:rsidRPr="00BE3822">
        <w:t xml:space="preserve"> DE</w:t>
      </w:r>
      <w:r>
        <w:t xml:space="preserve"> JULHO</w:t>
      </w:r>
      <w:r w:rsidRPr="00BE3822">
        <w:t xml:space="preserve"> DE 2017.</w:t>
      </w:r>
    </w:p>
    <w:p w:rsidR="006D4591" w:rsidRDefault="006D4591" w:rsidP="006D4591">
      <w:pPr>
        <w:pStyle w:val="SemEspaamento"/>
      </w:pPr>
    </w:p>
    <w:p w:rsidR="006D4591" w:rsidRDefault="006D4591" w:rsidP="006D4591">
      <w:pPr>
        <w:pStyle w:val="SemEspaamento"/>
      </w:pPr>
    </w:p>
    <w:p w:rsidR="006D4591" w:rsidRPr="00BE3822" w:rsidRDefault="006D4591" w:rsidP="006D4591">
      <w:pPr>
        <w:pStyle w:val="SemEspaamento"/>
        <w:ind w:left="4536"/>
        <w:jc w:val="center"/>
      </w:pPr>
      <w:r w:rsidRPr="00BE3822">
        <w:t>João Scheeren Haas,</w:t>
      </w:r>
    </w:p>
    <w:p w:rsidR="006D4591" w:rsidRPr="00BE3822" w:rsidRDefault="006D4591" w:rsidP="006D4591">
      <w:pPr>
        <w:pStyle w:val="SemEspaamento"/>
        <w:ind w:left="4536"/>
        <w:jc w:val="center"/>
      </w:pPr>
      <w:r w:rsidRPr="00BE3822">
        <w:t>Prefeito Municipal.</w:t>
      </w:r>
    </w:p>
    <w:p w:rsidR="006D4591" w:rsidRPr="00BE3822" w:rsidRDefault="006D4591" w:rsidP="006D4591">
      <w:pPr>
        <w:pStyle w:val="SemEspaamento"/>
      </w:pPr>
      <w:r w:rsidRPr="00BE3822">
        <w:t>Registre-se e Publique-se.</w:t>
      </w:r>
    </w:p>
    <w:p w:rsidR="006D4591" w:rsidRDefault="006D4591" w:rsidP="006D4591">
      <w:pPr>
        <w:pStyle w:val="SemEspaamento"/>
      </w:pPr>
    </w:p>
    <w:p w:rsidR="006D4591" w:rsidRPr="00BE3822" w:rsidRDefault="006D4591" w:rsidP="006D4591">
      <w:pPr>
        <w:pStyle w:val="SemEspaamento"/>
      </w:pPr>
    </w:p>
    <w:p w:rsidR="006D4591" w:rsidRPr="00BE3822" w:rsidRDefault="006D4591" w:rsidP="006D4591">
      <w:pPr>
        <w:pStyle w:val="SemEspaamento"/>
      </w:pPr>
      <w:r w:rsidRPr="00BE3822">
        <w:t>Andrei Poersch Becker,</w:t>
      </w:r>
    </w:p>
    <w:p w:rsidR="006D4591" w:rsidRDefault="006D4591" w:rsidP="006D4591">
      <w:pPr>
        <w:pStyle w:val="SemEspaamento"/>
      </w:pPr>
      <w:r w:rsidRPr="00BE3822">
        <w:t>Secretário de Administração.</w:t>
      </w:r>
    </w:p>
    <w:p w:rsidR="006D4591" w:rsidRDefault="006D4591" w:rsidP="006D4591">
      <w:pPr>
        <w:pStyle w:val="SemEspaamento"/>
      </w:pPr>
    </w:p>
    <w:p w:rsidR="006D4591" w:rsidRDefault="006D4591" w:rsidP="006D4591">
      <w:pPr>
        <w:jc w:val="center"/>
        <w:rPr>
          <w:b/>
        </w:rPr>
      </w:pPr>
      <w:r w:rsidRPr="001A386E">
        <w:rPr>
          <w:b/>
        </w:rPr>
        <w:lastRenderedPageBreak/>
        <w:t>TERMO DE FOMENTO ENTRE O M</w:t>
      </w:r>
      <w:r>
        <w:rPr>
          <w:b/>
        </w:rPr>
        <w:t>UNICÍPIO DE ROQUE GONZALES (RS)</w:t>
      </w:r>
    </w:p>
    <w:p w:rsidR="006D4591" w:rsidRPr="001A386E" w:rsidRDefault="006D4591" w:rsidP="006D4591">
      <w:pPr>
        <w:jc w:val="center"/>
        <w:rPr>
          <w:b/>
        </w:rPr>
      </w:pPr>
      <w:r w:rsidRPr="001A386E">
        <w:rPr>
          <w:b/>
        </w:rPr>
        <w:t>E A APAE</w:t>
      </w:r>
    </w:p>
    <w:p w:rsidR="006D4591" w:rsidRPr="001A386E" w:rsidRDefault="006D4591" w:rsidP="006D4591">
      <w:pPr>
        <w:ind w:firstLine="709"/>
        <w:jc w:val="center"/>
      </w:pPr>
    </w:p>
    <w:p w:rsidR="006D4591" w:rsidRPr="001A386E" w:rsidRDefault="006D4591" w:rsidP="006D4591">
      <w:pPr>
        <w:ind w:left="3402"/>
        <w:jc w:val="both"/>
        <w:rPr>
          <w:b/>
        </w:rPr>
      </w:pPr>
      <w:r w:rsidRPr="001A386E">
        <w:rPr>
          <w:b/>
        </w:rPr>
        <w:t>TERMO DE FOMENTO QUE ENTRE SI CELEBRAM O MUNICÍPIO DE ROQUE GONZALES (RS) E A ASSOCIAÇÃO DOS PAIS E AMIGOS DOS EXCEPCIONAIS – APAE.</w:t>
      </w:r>
    </w:p>
    <w:p w:rsidR="006D4591" w:rsidRPr="001A386E" w:rsidRDefault="006D4591" w:rsidP="006D4591">
      <w:pPr>
        <w:ind w:left="3402"/>
        <w:jc w:val="both"/>
        <w:rPr>
          <w:b/>
        </w:rPr>
      </w:pPr>
    </w:p>
    <w:p w:rsidR="006D4591" w:rsidRPr="001A386E" w:rsidRDefault="006D4591" w:rsidP="006D4591">
      <w:pPr>
        <w:pStyle w:val="SemEspaamento"/>
        <w:spacing w:line="360" w:lineRule="auto"/>
        <w:ind w:firstLine="567"/>
        <w:jc w:val="both"/>
        <w:rPr>
          <w:w w:val="0"/>
        </w:rPr>
      </w:pPr>
      <w:r w:rsidRPr="001A386E">
        <w:rPr>
          <w:w w:val="0"/>
        </w:rPr>
        <w:t xml:space="preserve">O </w:t>
      </w:r>
      <w:r w:rsidRPr="001A386E">
        <w:rPr>
          <w:b/>
          <w:w w:val="0"/>
        </w:rPr>
        <w:t>MUNICÍPIO DE ROQUE GONZALES</w:t>
      </w:r>
      <w:r w:rsidRPr="001A386E">
        <w:rPr>
          <w:w w:val="0"/>
        </w:rPr>
        <w:t xml:space="preserve">, inscrito no CNPJ sob o nº 87.612.982/0001-50, com Centro Administrativo situado a Rua Pe. Anchieta, nº 221, Bairro Centro, CEP 97970-000, cidade de Roque Gonzales, Estado do Rio Grande do Sul (RS), neste ato devidamente representado pelo seu Prefeito Municipal, o Sr. </w:t>
      </w:r>
      <w:r w:rsidRPr="001A386E">
        <w:rPr>
          <w:b/>
          <w:w w:val="0"/>
        </w:rPr>
        <w:t>João Scheeren Haas</w:t>
      </w:r>
      <w:r w:rsidRPr="001A386E">
        <w:rPr>
          <w:w w:val="0"/>
        </w:rPr>
        <w:t xml:space="preserve">, brasileiro, casado, portador do RG n° 4025334071 SSP-RS, inscrito no CPF sob o n° 388.088.890-68, residente e domiciliado nesse Município, no exercício de suas atribuições legais e regulamentares, doravante denominado </w:t>
      </w:r>
      <w:r w:rsidRPr="001A386E">
        <w:rPr>
          <w:b/>
          <w:w w:val="0"/>
        </w:rPr>
        <w:t>Administração Pública</w:t>
      </w:r>
      <w:r w:rsidRPr="001A386E">
        <w:rPr>
          <w:w w:val="0"/>
        </w:rPr>
        <w:t xml:space="preserve"> e a Organização da Sociedade Civil </w:t>
      </w:r>
      <w:r w:rsidRPr="001A386E">
        <w:rPr>
          <w:b/>
          <w:w w:val="0"/>
        </w:rPr>
        <w:t>ASSOCIAÇÃO DOS PAIS E AMIGOS DOS EXCEPCIONAIS DE ROQUE GONZALES - APAE</w:t>
      </w:r>
      <w:r w:rsidRPr="001A386E">
        <w:rPr>
          <w:w w:val="0"/>
        </w:rPr>
        <w:t xml:space="preserve">, situada a Rua Pe. Anchieta, nº 116, Bairro Centro, CEP 97970-000, cidade de Roque Gonzales, Estado do Rio Grande do Sul (RS), neste ato devidamente representada pela sua Presidente, Sra. Mônica Otília Reichert Poersch, brasileira, casada, portadora do RG n° 1013046691 SJS-RS, inscrita no CPF sob o n° 288.282.240-53, residente e domiciliada na Av. Inocêncio Pereira de Brum, nº 666, nesse Município, doravante denominada </w:t>
      </w:r>
      <w:r w:rsidRPr="001A386E">
        <w:rPr>
          <w:b/>
          <w:w w:val="0"/>
        </w:rPr>
        <w:t>OSC</w:t>
      </w:r>
      <w:r w:rsidRPr="001A386E">
        <w:rPr>
          <w:w w:val="0"/>
        </w:rPr>
        <w:t>, com fundamento na Lei Federal nº 13.019/2014, Decreto Municipal nº 2589/2017, bem como nos princípios que regem a Administração Pública e demais normas pertinentes, celebram este Termo de Fomento, na forma e condições estabelecidas nas seguintes cláusulas:</w:t>
      </w:r>
    </w:p>
    <w:p w:rsidR="006D4591" w:rsidRDefault="006D4591" w:rsidP="006D4591">
      <w:pPr>
        <w:pStyle w:val="SemEspaamento"/>
        <w:spacing w:line="360" w:lineRule="auto"/>
        <w:ind w:firstLine="567"/>
        <w:jc w:val="both"/>
        <w:rPr>
          <w:b/>
          <w:w w:val="0"/>
        </w:rPr>
      </w:pPr>
    </w:p>
    <w:p w:rsidR="006D4591" w:rsidRPr="001A386E" w:rsidRDefault="006D4591" w:rsidP="006D4591">
      <w:pPr>
        <w:pStyle w:val="SemEspaamento"/>
        <w:spacing w:line="360" w:lineRule="auto"/>
        <w:ind w:firstLine="567"/>
        <w:jc w:val="both"/>
        <w:rPr>
          <w:b/>
          <w:w w:val="0"/>
        </w:rPr>
      </w:pPr>
      <w:r w:rsidRPr="001A386E">
        <w:rPr>
          <w:b/>
          <w:w w:val="0"/>
        </w:rPr>
        <w:t xml:space="preserve">1. DO OBJETO </w:t>
      </w:r>
    </w:p>
    <w:p w:rsidR="006D4591" w:rsidRPr="001A386E" w:rsidRDefault="006D4591" w:rsidP="006D4591">
      <w:pPr>
        <w:pStyle w:val="SemEspaamento"/>
        <w:spacing w:line="360" w:lineRule="auto"/>
        <w:ind w:firstLine="567"/>
        <w:jc w:val="both"/>
        <w:rPr>
          <w:w w:val="0"/>
        </w:rPr>
      </w:pPr>
      <w:r w:rsidRPr="001A386E">
        <w:rPr>
          <w:b/>
          <w:w w:val="0"/>
        </w:rPr>
        <w:t>1.1.</w:t>
      </w:r>
      <w:r w:rsidRPr="001A386E">
        <w:rPr>
          <w:w w:val="0"/>
        </w:rPr>
        <w:t xml:space="preserve"> O presente Termo de Fomento tem por objeto o estabelecimento de ações para garantir o atendimento devidamente capacitado às pessoas com necessidades especiais do Município de Roque Gonzales (RS), abrangendo aí auxílio para pagamento de honorários/encargos dos profissionais envolvidos na execução do objeto, como também auxiliar em parte das despesas de custeio (aluguel).</w:t>
      </w:r>
    </w:p>
    <w:p w:rsidR="006D4591" w:rsidRDefault="006D4591" w:rsidP="006D4591">
      <w:pPr>
        <w:pStyle w:val="SemEspaamento"/>
        <w:spacing w:line="360" w:lineRule="auto"/>
        <w:ind w:firstLine="567"/>
        <w:jc w:val="both"/>
        <w:rPr>
          <w:b/>
          <w:w w:val="0"/>
        </w:rPr>
      </w:pPr>
    </w:p>
    <w:p w:rsidR="006D4591" w:rsidRPr="001A386E" w:rsidRDefault="006D4591" w:rsidP="006D4591">
      <w:pPr>
        <w:pStyle w:val="SemEspaamento"/>
        <w:spacing w:line="360" w:lineRule="auto"/>
        <w:ind w:firstLine="567"/>
        <w:jc w:val="both"/>
        <w:rPr>
          <w:b/>
        </w:rPr>
      </w:pPr>
      <w:r w:rsidRPr="001A386E">
        <w:rPr>
          <w:b/>
          <w:w w:val="0"/>
        </w:rPr>
        <w:t>2. DA TRANSFERÊNCIA FINANCEIRA</w:t>
      </w:r>
    </w:p>
    <w:p w:rsidR="006D4591" w:rsidRPr="001A386E" w:rsidRDefault="006D4591" w:rsidP="006D4591">
      <w:pPr>
        <w:pStyle w:val="SemEspaamento"/>
        <w:spacing w:line="360" w:lineRule="auto"/>
        <w:ind w:firstLine="567"/>
        <w:jc w:val="both"/>
        <w:rPr>
          <w:w w:val="0"/>
        </w:rPr>
      </w:pPr>
      <w:r w:rsidRPr="001A386E">
        <w:rPr>
          <w:b/>
          <w:w w:val="0"/>
        </w:rPr>
        <w:t>2.1.</w:t>
      </w:r>
      <w:r w:rsidRPr="001A386E">
        <w:rPr>
          <w:w w:val="0"/>
        </w:rPr>
        <w:t xml:space="preserve"> A </w:t>
      </w:r>
      <w:r w:rsidRPr="001A386E">
        <w:rPr>
          <w:b/>
          <w:w w:val="0"/>
        </w:rPr>
        <w:t>Administração Pública</w:t>
      </w:r>
      <w:r w:rsidRPr="001A386E">
        <w:rPr>
          <w:w w:val="0"/>
        </w:rPr>
        <w:t xml:space="preserve"> repassará a </w:t>
      </w:r>
      <w:r w:rsidRPr="001A386E">
        <w:rPr>
          <w:b/>
          <w:w w:val="0"/>
        </w:rPr>
        <w:t>OSC</w:t>
      </w:r>
      <w:r w:rsidRPr="001A386E">
        <w:rPr>
          <w:w w:val="0"/>
        </w:rPr>
        <w:t xml:space="preserve"> o valor total de R$ 11.702,60 (onze mil, setecentos e dois reais e sessenta centavos), conforme cronograma de desembolso, constante no Plano de Trabalho anexo a este Termo de Fomento.</w:t>
      </w:r>
    </w:p>
    <w:p w:rsidR="006D4591" w:rsidRPr="001A386E" w:rsidRDefault="006D4591" w:rsidP="006D4591">
      <w:pPr>
        <w:pStyle w:val="SemEspaamento"/>
        <w:spacing w:line="360" w:lineRule="auto"/>
        <w:ind w:firstLine="567"/>
        <w:jc w:val="both"/>
        <w:rPr>
          <w:w w:val="0"/>
        </w:rPr>
      </w:pPr>
      <w:r w:rsidRPr="001A386E">
        <w:rPr>
          <w:b/>
          <w:w w:val="0"/>
        </w:rPr>
        <w:t>2.2.</w:t>
      </w:r>
      <w:r w:rsidRPr="001A386E">
        <w:rPr>
          <w:w w:val="0"/>
        </w:rPr>
        <w:t xml:space="preserve"> </w:t>
      </w:r>
      <w:r w:rsidRPr="001A386E">
        <w:t xml:space="preserve">Os valores a repassar, segundo o cronograma de desembolso, serão depositados na conta específica da </w:t>
      </w:r>
      <w:r w:rsidRPr="001A386E">
        <w:rPr>
          <w:b/>
        </w:rPr>
        <w:t>OSC</w:t>
      </w:r>
      <w:r w:rsidRPr="001A386E">
        <w:t xml:space="preserve">, vinculada ao objeto, na agência nº 0331, do Banco Banrisul, na </w:t>
      </w:r>
      <w:r w:rsidRPr="001A386E">
        <w:rPr>
          <w:b/>
          <w:bCs/>
        </w:rPr>
        <w:t xml:space="preserve">Conta Corrente nº 06.008687.2-7 </w:t>
      </w:r>
      <w:r w:rsidRPr="001A386E">
        <w:t>e aplicados no mercado financeiro ou em caderneta de poupança, até sua utilização.</w:t>
      </w:r>
    </w:p>
    <w:p w:rsidR="006D4591" w:rsidRPr="001A386E" w:rsidRDefault="006D4591" w:rsidP="006D4591">
      <w:pPr>
        <w:pStyle w:val="SemEspaamento"/>
        <w:spacing w:line="360" w:lineRule="auto"/>
        <w:ind w:firstLine="567"/>
        <w:jc w:val="both"/>
        <w:rPr>
          <w:w w:val="0"/>
        </w:rPr>
      </w:pPr>
      <w:r w:rsidRPr="001A386E">
        <w:rPr>
          <w:b/>
          <w:w w:val="0"/>
        </w:rPr>
        <w:t>2.3.</w:t>
      </w:r>
      <w:r w:rsidRPr="001A386E">
        <w:rPr>
          <w:w w:val="0"/>
        </w:rPr>
        <w:t xml:space="preserve"> Para o exercício financeiro de 2017, fica estimado o repasse total previsto no item 2.1, o qual correrá à conta da dotação orçamentária </w:t>
      </w:r>
      <w:r w:rsidRPr="001A386E">
        <w:rPr>
          <w:w w:val="0"/>
          <w:u w:val="single"/>
        </w:rPr>
        <w:t>3350430006022023 – Subvenções Sociais</w:t>
      </w:r>
      <w:r w:rsidRPr="001A386E">
        <w:rPr>
          <w:w w:val="0"/>
        </w:rPr>
        <w:t>.</w:t>
      </w:r>
    </w:p>
    <w:p w:rsidR="006D4591" w:rsidRPr="001A386E" w:rsidRDefault="006D4591" w:rsidP="006D4591">
      <w:pPr>
        <w:pStyle w:val="SemEspaamento"/>
        <w:spacing w:line="360" w:lineRule="auto"/>
        <w:ind w:firstLine="567"/>
        <w:jc w:val="both"/>
        <w:rPr>
          <w:w w:val="0"/>
        </w:rPr>
      </w:pPr>
      <w:r w:rsidRPr="001A386E">
        <w:rPr>
          <w:b/>
          <w:w w:val="0"/>
        </w:rPr>
        <w:t>2.4.</w:t>
      </w:r>
      <w:r w:rsidRPr="001A386E">
        <w:rPr>
          <w:w w:val="0"/>
        </w:rPr>
        <w:t xml:space="preserve"> Na ocorrência de cancelamento de Restos a Pagar, o quantitativo poderá ser reduzido até a etapa que apresente funcionalidade, mediante aprovação prévia da </w:t>
      </w:r>
      <w:r w:rsidRPr="001A386E">
        <w:rPr>
          <w:b/>
          <w:w w:val="0"/>
        </w:rPr>
        <w:t>Administração Pública</w:t>
      </w:r>
      <w:r w:rsidRPr="001A386E">
        <w:rPr>
          <w:w w:val="0"/>
        </w:rPr>
        <w:t>.</w:t>
      </w:r>
    </w:p>
    <w:p w:rsidR="006D4591" w:rsidRPr="001A386E" w:rsidRDefault="006D4591" w:rsidP="006D4591">
      <w:pPr>
        <w:pStyle w:val="SemEspaamento"/>
        <w:spacing w:line="360" w:lineRule="auto"/>
        <w:ind w:firstLine="567"/>
        <w:jc w:val="both"/>
      </w:pPr>
    </w:p>
    <w:p w:rsidR="006D4591" w:rsidRPr="001A386E" w:rsidRDefault="006D4591" w:rsidP="006D4591">
      <w:pPr>
        <w:pStyle w:val="SemEspaamento"/>
        <w:spacing w:line="360" w:lineRule="auto"/>
        <w:ind w:firstLine="567"/>
        <w:jc w:val="both"/>
        <w:rPr>
          <w:b/>
        </w:rPr>
      </w:pPr>
      <w:r w:rsidRPr="001A386E">
        <w:rPr>
          <w:b/>
          <w:w w:val="0"/>
        </w:rPr>
        <w:t>3. DA CONTRAPARTIDA DA OSC</w:t>
      </w:r>
    </w:p>
    <w:p w:rsidR="006D4591" w:rsidRPr="001A386E" w:rsidRDefault="006D4591" w:rsidP="006D4591">
      <w:pPr>
        <w:pStyle w:val="SemEspaamento"/>
        <w:spacing w:line="360" w:lineRule="auto"/>
        <w:ind w:firstLine="567"/>
        <w:jc w:val="both"/>
        <w:rPr>
          <w:w w:val="0"/>
        </w:rPr>
      </w:pPr>
      <w:r w:rsidRPr="001A386E">
        <w:rPr>
          <w:b/>
          <w:w w:val="0"/>
        </w:rPr>
        <w:t>3.1.</w:t>
      </w:r>
      <w:r w:rsidRPr="001A386E">
        <w:rPr>
          <w:w w:val="0"/>
        </w:rPr>
        <w:tab/>
        <w:t xml:space="preserve">A </w:t>
      </w:r>
      <w:r w:rsidRPr="001A386E">
        <w:rPr>
          <w:b/>
          <w:w w:val="0"/>
        </w:rPr>
        <w:t>OSC</w:t>
      </w:r>
      <w:r w:rsidRPr="001A386E">
        <w:rPr>
          <w:w w:val="0"/>
        </w:rPr>
        <w:t xml:space="preserve"> contribuirá para a execução do objeto desta parceria com contrapartida consistente em:</w:t>
      </w:r>
    </w:p>
    <w:p w:rsidR="006D4591" w:rsidRPr="001A386E" w:rsidRDefault="006D4591" w:rsidP="006D4591">
      <w:pPr>
        <w:pStyle w:val="SemEspaamento"/>
        <w:spacing w:line="360" w:lineRule="auto"/>
        <w:ind w:firstLine="567"/>
        <w:jc w:val="both"/>
        <w:rPr>
          <w:w w:val="0"/>
        </w:rPr>
      </w:pPr>
      <w:r w:rsidRPr="001A386E">
        <w:rPr>
          <w:w w:val="0"/>
        </w:rPr>
        <w:t xml:space="preserve">a) garantir os atendimentos às pessoas com necessidades especiais do Município, com profissionais devidamente habilitados, em sua dependência física devidamente estruturada. </w:t>
      </w:r>
    </w:p>
    <w:p w:rsidR="006D4591" w:rsidRPr="001A386E" w:rsidRDefault="006D4591" w:rsidP="006D4591">
      <w:pPr>
        <w:pStyle w:val="SemEspaamento"/>
        <w:spacing w:line="360" w:lineRule="auto"/>
        <w:ind w:firstLine="567"/>
        <w:jc w:val="both"/>
        <w:rPr>
          <w:w w:val="0"/>
        </w:rPr>
      </w:pPr>
    </w:p>
    <w:p w:rsidR="006D4591" w:rsidRPr="001A386E" w:rsidRDefault="006D4591" w:rsidP="006D4591">
      <w:pPr>
        <w:pStyle w:val="SemEspaamento"/>
        <w:spacing w:line="360" w:lineRule="auto"/>
        <w:ind w:firstLine="567"/>
        <w:jc w:val="both"/>
        <w:rPr>
          <w:b/>
        </w:rPr>
      </w:pPr>
      <w:r w:rsidRPr="001A386E">
        <w:rPr>
          <w:b/>
          <w:w w:val="0"/>
        </w:rPr>
        <w:t xml:space="preserve">4. </w:t>
      </w:r>
      <w:r w:rsidRPr="001A386E">
        <w:rPr>
          <w:b/>
          <w:w w:val="0"/>
        </w:rPr>
        <w:tab/>
        <w:t>DAS OBRIGAÇÕES DAS PARTES</w:t>
      </w:r>
    </w:p>
    <w:p w:rsidR="006D4591" w:rsidRPr="001A386E" w:rsidRDefault="006D4591" w:rsidP="006D4591">
      <w:pPr>
        <w:pStyle w:val="SemEspaamento"/>
        <w:spacing w:line="360" w:lineRule="auto"/>
        <w:ind w:firstLine="567"/>
        <w:jc w:val="both"/>
      </w:pPr>
      <w:r w:rsidRPr="001A386E">
        <w:rPr>
          <w:b/>
          <w:w w:val="0"/>
        </w:rPr>
        <w:t>4.1.</w:t>
      </w:r>
      <w:r w:rsidRPr="001A386E">
        <w:rPr>
          <w:w w:val="0"/>
        </w:rPr>
        <w:t xml:space="preserve"> Compete à </w:t>
      </w:r>
      <w:r w:rsidRPr="001A386E">
        <w:rPr>
          <w:b/>
          <w:w w:val="0"/>
        </w:rPr>
        <w:t>Administração Pública</w:t>
      </w:r>
      <w:r w:rsidRPr="001A386E">
        <w:rPr>
          <w:w w:val="0"/>
        </w:rPr>
        <w:t>:</w:t>
      </w:r>
    </w:p>
    <w:p w:rsidR="006D4591" w:rsidRPr="001A386E" w:rsidRDefault="006D4591" w:rsidP="006D4591">
      <w:pPr>
        <w:pStyle w:val="SemEspaamento"/>
        <w:spacing w:line="360" w:lineRule="auto"/>
        <w:ind w:firstLine="567"/>
        <w:jc w:val="both"/>
        <w:rPr>
          <w:w w:val="0"/>
        </w:rPr>
      </w:pPr>
      <w:r w:rsidRPr="001A386E">
        <w:rPr>
          <w:b/>
          <w:w w:val="0"/>
        </w:rPr>
        <w:t>I -</w:t>
      </w:r>
      <w:r w:rsidRPr="001A386E">
        <w:rPr>
          <w:w w:val="0"/>
        </w:rPr>
        <w:t xml:space="preserve"> Transferir os recursos à </w:t>
      </w:r>
      <w:r w:rsidRPr="001A386E">
        <w:rPr>
          <w:b/>
          <w:w w:val="0"/>
        </w:rPr>
        <w:t xml:space="preserve">OSC </w:t>
      </w:r>
      <w:r w:rsidRPr="001A386E">
        <w:rPr>
          <w:w w:val="0"/>
        </w:rPr>
        <w:t>de acordo com o Cronograma de Desembolso, em anexo, que faz parte integrante deste Termo de Fomento e no valor nele fixado;</w:t>
      </w:r>
    </w:p>
    <w:p w:rsidR="006D4591" w:rsidRPr="001A386E" w:rsidRDefault="006D4591" w:rsidP="006D4591">
      <w:pPr>
        <w:pStyle w:val="SemEspaamento"/>
        <w:spacing w:line="360" w:lineRule="auto"/>
        <w:ind w:firstLine="567"/>
        <w:jc w:val="both"/>
        <w:rPr>
          <w:w w:val="0"/>
        </w:rPr>
      </w:pPr>
      <w:r w:rsidRPr="001A386E">
        <w:rPr>
          <w:b/>
          <w:w w:val="0"/>
        </w:rPr>
        <w:t>II -</w:t>
      </w:r>
      <w:r w:rsidRPr="001A386E">
        <w:rPr>
          <w:w w:val="0"/>
        </w:rPr>
        <w:t xml:space="preserve"> Fiscalizar a execução do Termo de Fomento, o que não fará cessar ou diminuir a responsabilidade da </w:t>
      </w:r>
      <w:r w:rsidRPr="001A386E">
        <w:rPr>
          <w:b/>
          <w:w w:val="0"/>
        </w:rPr>
        <w:t>OSC</w:t>
      </w:r>
      <w:r w:rsidRPr="001A386E">
        <w:rPr>
          <w:w w:val="0"/>
        </w:rPr>
        <w:t xml:space="preserve"> pelo perfeito cumprimento das obrigações estipuladas, nem por quais danos, inclusive quanto a terceiros, ou por irregularidades constatadas;</w:t>
      </w:r>
    </w:p>
    <w:p w:rsidR="006D4591" w:rsidRPr="001A386E" w:rsidRDefault="006D4591" w:rsidP="006D4591">
      <w:pPr>
        <w:pStyle w:val="SemEspaamento"/>
        <w:spacing w:line="360" w:lineRule="auto"/>
        <w:ind w:firstLine="567"/>
        <w:jc w:val="both"/>
        <w:rPr>
          <w:w w:val="0"/>
        </w:rPr>
      </w:pPr>
      <w:r w:rsidRPr="001A386E">
        <w:rPr>
          <w:b/>
          <w:w w:val="0"/>
        </w:rPr>
        <w:lastRenderedPageBreak/>
        <w:t>III -</w:t>
      </w:r>
      <w:r w:rsidRPr="001A386E">
        <w:rPr>
          <w:w w:val="0"/>
        </w:rPr>
        <w:t xml:space="preserve"> Comunicar formalmente à </w:t>
      </w:r>
      <w:r w:rsidRPr="001A386E">
        <w:rPr>
          <w:b/>
          <w:w w:val="0"/>
        </w:rPr>
        <w:t>OSC</w:t>
      </w:r>
      <w:r w:rsidRPr="001A386E">
        <w:rPr>
          <w:w w:val="0"/>
        </w:rPr>
        <w:t xml:space="preserve"> qualquer irregularidade encontrada na execução das ações, fixando-lhe, quando não pactuado nesse Termo de Fomento) prazo para corrigi-Ia;</w:t>
      </w:r>
    </w:p>
    <w:p w:rsidR="006D4591" w:rsidRPr="001A386E" w:rsidRDefault="006D4591" w:rsidP="006D4591">
      <w:pPr>
        <w:pStyle w:val="SemEspaamento"/>
        <w:spacing w:line="360" w:lineRule="auto"/>
        <w:ind w:firstLine="567"/>
        <w:jc w:val="both"/>
        <w:rPr>
          <w:w w:val="0"/>
        </w:rPr>
      </w:pPr>
      <w:r w:rsidRPr="001A386E">
        <w:rPr>
          <w:b/>
          <w:w w:val="0"/>
        </w:rPr>
        <w:t>IV -</w:t>
      </w:r>
      <w:r w:rsidRPr="001A386E">
        <w:rPr>
          <w:w w:val="0"/>
        </w:rPr>
        <w:t xml:space="preserve"> Receber, apurar e solucionar eventuais queixas e reclamações, cientificando a </w:t>
      </w:r>
      <w:r w:rsidRPr="001A386E">
        <w:rPr>
          <w:b/>
          <w:w w:val="0"/>
        </w:rPr>
        <w:t>OSC</w:t>
      </w:r>
      <w:r w:rsidRPr="001A386E">
        <w:rPr>
          <w:w w:val="0"/>
        </w:rPr>
        <w:t xml:space="preserve"> para as devidas regularizações;</w:t>
      </w:r>
    </w:p>
    <w:p w:rsidR="006D4591" w:rsidRPr="001A386E" w:rsidRDefault="006D4591" w:rsidP="006D4591">
      <w:pPr>
        <w:pStyle w:val="SemEspaamento"/>
        <w:spacing w:line="360" w:lineRule="auto"/>
        <w:ind w:firstLine="567"/>
        <w:jc w:val="both"/>
      </w:pPr>
      <w:r w:rsidRPr="001A386E">
        <w:rPr>
          <w:b/>
          <w:w w:val="0"/>
        </w:rPr>
        <w:t>V -</w:t>
      </w:r>
      <w:r w:rsidRPr="001A386E">
        <w:rPr>
          <w:w w:val="0"/>
        </w:rPr>
        <w:t xml:space="preserve"> Constatadas quaisquer irregularidades no cumprimento do objeto desta Parceria, a </w:t>
      </w:r>
      <w:r w:rsidRPr="001A386E">
        <w:rPr>
          <w:b/>
          <w:w w:val="0"/>
        </w:rPr>
        <w:t>Administração Pública</w:t>
      </w:r>
      <w:r w:rsidRPr="001A386E">
        <w:rPr>
          <w:w w:val="0"/>
        </w:rPr>
        <w:t xml:space="preserve"> poderá ordenar a suspensão dos serviços, sem prejuízo das penalidades a que se sujeita a </w:t>
      </w:r>
      <w:r w:rsidRPr="001A386E">
        <w:rPr>
          <w:b/>
          <w:w w:val="0"/>
        </w:rPr>
        <w:t>OSC</w:t>
      </w:r>
      <w:r w:rsidRPr="001A386E">
        <w:rPr>
          <w:w w:val="0"/>
        </w:rPr>
        <w:t>, e sem que esta tenha direito a qualquer indenização no caso daquelas não serem regularizadas dentro do prazo estabelecido no termo da notificação;</w:t>
      </w:r>
    </w:p>
    <w:p w:rsidR="006D4591" w:rsidRPr="001A386E" w:rsidRDefault="006D4591" w:rsidP="006D4591">
      <w:pPr>
        <w:pStyle w:val="SemEspaamento"/>
        <w:spacing w:line="360" w:lineRule="auto"/>
        <w:ind w:firstLine="567"/>
        <w:jc w:val="both"/>
        <w:rPr>
          <w:w w:val="0"/>
        </w:rPr>
      </w:pPr>
      <w:r w:rsidRPr="001A386E">
        <w:rPr>
          <w:b/>
          <w:w w:val="0"/>
        </w:rPr>
        <w:t>VI -</w:t>
      </w:r>
      <w:r w:rsidRPr="001A386E">
        <w:rPr>
          <w:w w:val="0"/>
        </w:rPr>
        <w:t xml:space="preserve"> Aplicar as penalidades regulamentadas neste Termo de Fomento;</w:t>
      </w:r>
    </w:p>
    <w:p w:rsidR="006D4591" w:rsidRPr="001A386E" w:rsidRDefault="006D4591" w:rsidP="006D4591">
      <w:pPr>
        <w:pStyle w:val="SemEspaamento"/>
        <w:spacing w:line="360" w:lineRule="auto"/>
        <w:ind w:firstLine="567"/>
        <w:jc w:val="both"/>
        <w:rPr>
          <w:w w:val="0"/>
        </w:rPr>
      </w:pPr>
      <w:r w:rsidRPr="001A386E">
        <w:rPr>
          <w:b/>
          <w:w w:val="0"/>
        </w:rPr>
        <w:t>VII -</w:t>
      </w:r>
      <w:r w:rsidRPr="001A386E">
        <w:rPr>
          <w:w w:val="0"/>
        </w:rPr>
        <w:t xml:space="preserve"> Fiscalizar periodicamente os contratos de trabalho que assegurem os direitos trabalhistas, sociais e previdenciários dos trabalhadores e prestadores de serviços da </w:t>
      </w:r>
      <w:r w:rsidRPr="001A386E">
        <w:rPr>
          <w:b/>
          <w:w w:val="0"/>
        </w:rPr>
        <w:t>OSC</w:t>
      </w:r>
      <w:r w:rsidRPr="001A386E">
        <w:rPr>
          <w:w w:val="0"/>
        </w:rPr>
        <w:t>;</w:t>
      </w:r>
    </w:p>
    <w:p w:rsidR="006D4591" w:rsidRPr="001A386E" w:rsidRDefault="006D4591" w:rsidP="006D4591">
      <w:pPr>
        <w:pStyle w:val="SemEspaamento"/>
        <w:spacing w:line="360" w:lineRule="auto"/>
        <w:ind w:firstLine="567"/>
        <w:jc w:val="both"/>
        <w:rPr>
          <w:w w:val="0"/>
        </w:rPr>
      </w:pPr>
      <w:r w:rsidRPr="001A386E">
        <w:rPr>
          <w:b/>
          <w:w w:val="0"/>
        </w:rPr>
        <w:t>VIII -</w:t>
      </w:r>
      <w:r w:rsidRPr="001A386E">
        <w:rPr>
          <w:w w:val="0"/>
        </w:rPr>
        <w:t xml:space="preserve"> Apreciar a prestação de contas final apresentada, no prazo de até cento e cinquenta dias, contado da data de seu recebimento ou do cumprimento de diligência por ela determinada, prorrogável justificadamente por igual período; e</w:t>
      </w:r>
    </w:p>
    <w:p w:rsidR="006D4591" w:rsidRPr="001A386E" w:rsidRDefault="006D4591" w:rsidP="006D4591">
      <w:pPr>
        <w:pStyle w:val="SemEspaamento"/>
        <w:spacing w:line="360" w:lineRule="auto"/>
        <w:ind w:firstLine="567"/>
        <w:jc w:val="both"/>
        <w:rPr>
          <w:w w:val="0"/>
        </w:rPr>
      </w:pPr>
      <w:r w:rsidRPr="001A386E">
        <w:rPr>
          <w:b/>
          <w:w w:val="0"/>
        </w:rPr>
        <w:t>IX –</w:t>
      </w:r>
      <w:r w:rsidRPr="001A386E">
        <w:rPr>
          <w:w w:val="0"/>
        </w:rPr>
        <w:t xml:space="preserve"> Publicar, às suas expensas, o extrato deste Termo de Fomento na imprensa oficial do Município.</w:t>
      </w:r>
    </w:p>
    <w:p w:rsidR="006D4591" w:rsidRPr="001A386E" w:rsidRDefault="006D4591" w:rsidP="006D4591">
      <w:pPr>
        <w:pStyle w:val="SemEspaamento"/>
        <w:spacing w:line="360" w:lineRule="auto"/>
        <w:ind w:firstLine="567"/>
        <w:jc w:val="both"/>
      </w:pPr>
      <w:r w:rsidRPr="001A386E">
        <w:rPr>
          <w:b/>
          <w:w w:val="0"/>
        </w:rPr>
        <w:t>4.2.</w:t>
      </w:r>
      <w:r w:rsidRPr="001A386E">
        <w:rPr>
          <w:w w:val="0"/>
        </w:rPr>
        <w:t xml:space="preserve"> Compete à </w:t>
      </w:r>
      <w:r w:rsidRPr="001A386E">
        <w:rPr>
          <w:b/>
          <w:w w:val="0"/>
        </w:rPr>
        <w:t>OSC</w:t>
      </w:r>
      <w:r w:rsidRPr="001A386E">
        <w:rPr>
          <w:w w:val="0"/>
        </w:rPr>
        <w:t>:</w:t>
      </w:r>
    </w:p>
    <w:p w:rsidR="006D4591" w:rsidRPr="001A386E" w:rsidRDefault="006D4591" w:rsidP="006D4591">
      <w:pPr>
        <w:pStyle w:val="SemEspaamento"/>
        <w:spacing w:line="360" w:lineRule="auto"/>
        <w:ind w:firstLine="567"/>
        <w:jc w:val="both"/>
        <w:rPr>
          <w:w w:val="0"/>
        </w:rPr>
      </w:pPr>
      <w:r w:rsidRPr="001A386E">
        <w:rPr>
          <w:b/>
          <w:w w:val="0"/>
        </w:rPr>
        <w:t>I –</w:t>
      </w:r>
      <w:r w:rsidRPr="001A386E">
        <w:rPr>
          <w:w w:val="0"/>
        </w:rPr>
        <w:t xml:space="preserve"> Utilizar os valores recebidos de acordo com o Plano de Trabalho aprovado pela </w:t>
      </w:r>
      <w:r w:rsidRPr="001A386E">
        <w:rPr>
          <w:b/>
          <w:w w:val="0"/>
        </w:rPr>
        <w:t>Administração Pública</w:t>
      </w:r>
      <w:r w:rsidRPr="001A386E">
        <w:rPr>
          <w:w w:val="0"/>
        </w:rPr>
        <w:t>, observadas as disposições deste Termo de Fomento relativas à aplicação dos recursos;</w:t>
      </w:r>
    </w:p>
    <w:p w:rsidR="006D4591" w:rsidRPr="001A386E" w:rsidRDefault="006D4591" w:rsidP="006D4591">
      <w:pPr>
        <w:pStyle w:val="SemEspaamento"/>
        <w:spacing w:line="360" w:lineRule="auto"/>
        <w:ind w:firstLine="567"/>
        <w:jc w:val="both"/>
        <w:rPr>
          <w:w w:val="0"/>
        </w:rPr>
      </w:pPr>
      <w:r w:rsidRPr="001A386E">
        <w:rPr>
          <w:b/>
          <w:w w:val="0"/>
        </w:rPr>
        <w:t>II -</w:t>
      </w:r>
      <w:r w:rsidRPr="001A386E">
        <w:rPr>
          <w:w w:val="0"/>
        </w:rPr>
        <w:t xml:space="preserve"> Responder exclusivamente pelo pagamento dos encargos trabalhistas, previdenciários, fiscais e comerciais relativos ao funcionamento da instituição e ao adimplemento deste Termo de Fomento, não se caracterizando responsabilidade solidária ou subsidiária da </w:t>
      </w:r>
      <w:r w:rsidRPr="001A386E">
        <w:rPr>
          <w:b/>
          <w:w w:val="0"/>
        </w:rPr>
        <w:t>Administração Pública</w:t>
      </w:r>
      <w:r w:rsidRPr="001A386E">
        <w:rPr>
          <w:w w:val="0"/>
        </w:rPr>
        <w:t xml:space="preserve"> pelos respectivos pagamentos, nem qualquer oneração do objeto da parceria ou restrição à sua execução;</w:t>
      </w:r>
    </w:p>
    <w:p w:rsidR="006D4591" w:rsidRPr="001A386E" w:rsidRDefault="006D4591" w:rsidP="006D4591">
      <w:pPr>
        <w:pStyle w:val="SemEspaamento"/>
        <w:spacing w:line="360" w:lineRule="auto"/>
        <w:ind w:firstLine="567"/>
        <w:jc w:val="both"/>
      </w:pPr>
      <w:r w:rsidRPr="001A386E">
        <w:rPr>
          <w:b/>
          <w:w w:val="0"/>
        </w:rPr>
        <w:t>III -</w:t>
      </w:r>
      <w:r w:rsidRPr="001A386E">
        <w:rPr>
          <w:w w:val="0"/>
        </w:rPr>
        <w:t xml:space="preserve"> Prestar contas dos recursos recebidos nos termos da Lei Federal nº 13.019/2014, nos prazos estabelecidos neste instrumento;</w:t>
      </w:r>
    </w:p>
    <w:p w:rsidR="006D4591" w:rsidRPr="001A386E" w:rsidRDefault="006D4591" w:rsidP="006D4591">
      <w:pPr>
        <w:pStyle w:val="SemEspaamento"/>
        <w:spacing w:line="360" w:lineRule="auto"/>
        <w:ind w:firstLine="567"/>
        <w:jc w:val="both"/>
        <w:rPr>
          <w:w w:val="0"/>
        </w:rPr>
      </w:pPr>
      <w:r w:rsidRPr="001A386E">
        <w:rPr>
          <w:b/>
          <w:w w:val="0"/>
        </w:rPr>
        <w:lastRenderedPageBreak/>
        <w:t>IV -</w:t>
      </w:r>
      <w:r w:rsidRPr="001A386E">
        <w:rPr>
          <w:w w:val="0"/>
        </w:rPr>
        <w:t xml:space="preserve"> Indicar ao menos 1 (um) dirigente que se responsabilizará, de forma solidária, pela execução das atividades e cumprimento das metas pactuadas na parceria;</w:t>
      </w:r>
    </w:p>
    <w:p w:rsidR="006D4591" w:rsidRPr="001A386E" w:rsidRDefault="006D4591" w:rsidP="006D4591">
      <w:pPr>
        <w:pStyle w:val="SemEspaamento"/>
        <w:spacing w:line="360" w:lineRule="auto"/>
        <w:ind w:firstLine="567"/>
        <w:jc w:val="both"/>
        <w:rPr>
          <w:w w:val="0"/>
        </w:rPr>
      </w:pPr>
      <w:r w:rsidRPr="001A386E">
        <w:rPr>
          <w:b/>
          <w:w w:val="0"/>
        </w:rPr>
        <w:t>V –</w:t>
      </w:r>
      <w:r w:rsidRPr="001A386E">
        <w:rPr>
          <w:w w:val="0"/>
        </w:rPr>
        <w:t xml:space="preserve"> Executar as ações objeto desta parceria com qualidade, atendendo o público de modo gratuito, universal e igualitário;</w:t>
      </w:r>
    </w:p>
    <w:p w:rsidR="006D4591" w:rsidRPr="001A386E" w:rsidRDefault="006D4591" w:rsidP="006D4591">
      <w:pPr>
        <w:pStyle w:val="SemEspaamento"/>
        <w:spacing w:line="360" w:lineRule="auto"/>
        <w:ind w:firstLine="567"/>
        <w:jc w:val="both"/>
        <w:rPr>
          <w:w w:val="0"/>
        </w:rPr>
      </w:pPr>
      <w:r w:rsidRPr="001A386E">
        <w:rPr>
          <w:b/>
          <w:w w:val="0"/>
        </w:rPr>
        <w:t>VI -</w:t>
      </w:r>
      <w:r w:rsidRPr="001A386E">
        <w:rPr>
          <w:w w:val="0"/>
        </w:rPr>
        <w:t xml:space="preserve"> Manter em perfeitas condições de uso os equipamentos e os instrumentos necessários para a realização dos serviços e ações pactuadas, através da implantação de manutenção preventiva e corretiva predial e de todos os instrumentais e equipamentos;</w:t>
      </w:r>
    </w:p>
    <w:p w:rsidR="006D4591" w:rsidRPr="001A386E" w:rsidRDefault="006D4591" w:rsidP="006D4591">
      <w:pPr>
        <w:pStyle w:val="SemEspaamento"/>
        <w:spacing w:line="360" w:lineRule="auto"/>
        <w:ind w:firstLine="567"/>
        <w:jc w:val="both"/>
        <w:rPr>
          <w:w w:val="0"/>
        </w:rPr>
      </w:pPr>
      <w:r w:rsidRPr="001A386E">
        <w:rPr>
          <w:b/>
          <w:w w:val="0"/>
        </w:rPr>
        <w:t>VII -</w:t>
      </w:r>
      <w:r w:rsidRPr="001A386E">
        <w:rPr>
          <w:w w:val="0"/>
        </w:rPr>
        <w:t xml:space="preserve"> Responder, com exclusividade, pela capacidade e orientações técnicas de toda a mão de obra necessária à fiel e perfeita execução desse Termo de Fomento;</w:t>
      </w:r>
    </w:p>
    <w:p w:rsidR="006D4591" w:rsidRPr="001A386E" w:rsidRDefault="006D4591" w:rsidP="006D4591">
      <w:pPr>
        <w:pStyle w:val="SemEspaamento"/>
        <w:spacing w:line="360" w:lineRule="auto"/>
        <w:ind w:firstLine="567"/>
        <w:jc w:val="both"/>
        <w:rPr>
          <w:w w:val="0"/>
        </w:rPr>
      </w:pPr>
      <w:r w:rsidRPr="001A386E">
        <w:rPr>
          <w:b/>
          <w:w w:val="0"/>
        </w:rPr>
        <w:t>VIII -</w:t>
      </w:r>
      <w:r w:rsidRPr="001A386E">
        <w:rPr>
          <w:w w:val="0"/>
        </w:rPr>
        <w:t xml:space="preserve"> Manter contrato de trabalho que assegure direitos trabalhistas, sociais e previdenciários aos seus trabalhadores e prestadores de serviços;</w:t>
      </w:r>
    </w:p>
    <w:p w:rsidR="006D4591" w:rsidRPr="001A386E" w:rsidRDefault="006D4591" w:rsidP="006D4591">
      <w:pPr>
        <w:pStyle w:val="SemEspaamento"/>
        <w:spacing w:line="360" w:lineRule="auto"/>
        <w:ind w:firstLine="567"/>
        <w:jc w:val="both"/>
        <w:rPr>
          <w:w w:val="0"/>
        </w:rPr>
      </w:pPr>
      <w:r w:rsidRPr="001A386E">
        <w:rPr>
          <w:b/>
          <w:w w:val="0"/>
        </w:rPr>
        <w:t>IX -</w:t>
      </w:r>
      <w:r w:rsidRPr="001A386E">
        <w:rPr>
          <w:w w:val="0"/>
        </w:rPr>
        <w:t xml:space="preserve"> Responsabilizar-se, com os recursos provenientes do Termo de Fomento, pela indenização de dano causado ao público, decorrentes de ação ou omissão voluntária, ou de negligência, imperícia ou imprudência, praticados por seus empregados;</w:t>
      </w:r>
    </w:p>
    <w:p w:rsidR="006D4591" w:rsidRPr="001A386E" w:rsidRDefault="006D4591" w:rsidP="006D4591">
      <w:pPr>
        <w:pStyle w:val="SemEspaamento"/>
        <w:spacing w:line="360" w:lineRule="auto"/>
        <w:ind w:firstLine="567"/>
        <w:jc w:val="both"/>
      </w:pPr>
      <w:r w:rsidRPr="001A386E">
        <w:rPr>
          <w:b/>
          <w:w w:val="0"/>
        </w:rPr>
        <w:t>X -</w:t>
      </w:r>
      <w:r w:rsidRPr="001A386E">
        <w:rPr>
          <w:w w:val="0"/>
        </w:rPr>
        <w:t xml:space="preserve"> Responsabilizar-se por cobrança indevida feita ao público, por profissional empregado ou preposto, em razão da execução desse Termo de Fomento;</w:t>
      </w:r>
    </w:p>
    <w:p w:rsidR="006D4591" w:rsidRPr="001A386E" w:rsidRDefault="006D4591" w:rsidP="006D4591">
      <w:pPr>
        <w:pStyle w:val="SemEspaamento"/>
        <w:spacing w:line="360" w:lineRule="auto"/>
        <w:ind w:firstLine="567"/>
        <w:jc w:val="both"/>
        <w:rPr>
          <w:w w:val="0"/>
        </w:rPr>
      </w:pPr>
      <w:r w:rsidRPr="001A386E">
        <w:rPr>
          <w:b/>
          <w:w w:val="0"/>
        </w:rPr>
        <w:t>XI -</w:t>
      </w:r>
      <w:r w:rsidRPr="001A386E">
        <w:rPr>
          <w:w w:val="0"/>
        </w:rPr>
        <w:t xml:space="preserve"> Responsabilizar pelo espaço físico, equipamentos e mobiliários necessários ao desenvolvimento das ações objeto desta parceria;</w:t>
      </w:r>
    </w:p>
    <w:p w:rsidR="006D4591" w:rsidRPr="001A386E" w:rsidRDefault="006D4591" w:rsidP="006D4591">
      <w:pPr>
        <w:pStyle w:val="SemEspaamento"/>
        <w:spacing w:line="360" w:lineRule="auto"/>
        <w:ind w:firstLine="567"/>
        <w:jc w:val="both"/>
        <w:rPr>
          <w:w w:val="0"/>
        </w:rPr>
      </w:pPr>
      <w:r w:rsidRPr="001A386E">
        <w:rPr>
          <w:b/>
          <w:w w:val="0"/>
        </w:rPr>
        <w:t>XII -</w:t>
      </w:r>
      <w:r w:rsidRPr="001A386E">
        <w:rPr>
          <w:w w:val="0"/>
        </w:rPr>
        <w:t xml:space="preserve"> Disponibilizar documentos dos profissionais que compõe a equipe técnica, tais como: diplomas dos profissionais, registro junto aos respectivos conselhos e contrato de trabalho;</w:t>
      </w:r>
    </w:p>
    <w:p w:rsidR="006D4591" w:rsidRPr="001A386E" w:rsidRDefault="006D4591" w:rsidP="006D4591">
      <w:pPr>
        <w:pStyle w:val="SemEspaamento"/>
        <w:spacing w:line="360" w:lineRule="auto"/>
        <w:ind w:firstLine="567"/>
        <w:jc w:val="both"/>
        <w:rPr>
          <w:w w:val="0"/>
        </w:rPr>
      </w:pPr>
      <w:r w:rsidRPr="001A386E">
        <w:rPr>
          <w:b/>
          <w:w w:val="0"/>
        </w:rPr>
        <w:t>XIII -</w:t>
      </w:r>
      <w:r w:rsidRPr="001A386E">
        <w:rPr>
          <w:w w:val="0"/>
        </w:rPr>
        <w:t xml:space="preserve"> Garantir o livre acesso dos agentes públicos, em especial aos designados para a comissão de monitoramento e avaliação, ao gestor da parceria, do controle interno e do Tribunal de Contas relativamente aos processos, aos documentos e às informações referentes a este Termo de Fomento, bem como aos locais de execução do objeto;</w:t>
      </w:r>
    </w:p>
    <w:p w:rsidR="006D4591" w:rsidRPr="001A386E" w:rsidRDefault="006D4591" w:rsidP="006D4591">
      <w:pPr>
        <w:pStyle w:val="SemEspaamento"/>
        <w:spacing w:line="360" w:lineRule="auto"/>
        <w:ind w:firstLine="567"/>
        <w:jc w:val="both"/>
      </w:pPr>
      <w:r w:rsidRPr="001A386E">
        <w:rPr>
          <w:b/>
          <w:w w:val="0"/>
        </w:rPr>
        <w:t>XIV -</w:t>
      </w:r>
      <w:r w:rsidRPr="001A386E">
        <w:rPr>
          <w:w w:val="0"/>
        </w:rPr>
        <w:t xml:space="preserve"> Aplicar os recursos recebidos e eventuais saldos financeiros enquanto não utilizados, obrigatoriamente, em instituição financeira oficial indicada pela </w:t>
      </w:r>
      <w:r w:rsidRPr="001A386E">
        <w:rPr>
          <w:b/>
          <w:w w:val="0"/>
        </w:rPr>
        <w:t>Administração Pública</w:t>
      </w:r>
      <w:r w:rsidRPr="001A386E">
        <w:rPr>
          <w:w w:val="0"/>
        </w:rPr>
        <w:t xml:space="preserve">, assim como as receitas decorrentes, que serão obrigatoriamente computadas a crédito deste Termo de Fomento e aplicadas, exclusivamente, no objeto de </w:t>
      </w:r>
      <w:r w:rsidRPr="001A386E">
        <w:rPr>
          <w:w w:val="0"/>
        </w:rPr>
        <w:lastRenderedPageBreak/>
        <w:t>sua finalidade, devendo constar de demonstrativo específico que integrará as prestações de contas; e</w:t>
      </w:r>
    </w:p>
    <w:p w:rsidR="006D4591" w:rsidRPr="001A386E" w:rsidRDefault="006D4591" w:rsidP="006D4591">
      <w:pPr>
        <w:pStyle w:val="SemEspaamento"/>
        <w:spacing w:line="360" w:lineRule="auto"/>
        <w:ind w:firstLine="567"/>
        <w:jc w:val="both"/>
        <w:rPr>
          <w:color w:val="000000"/>
        </w:rPr>
      </w:pPr>
      <w:r w:rsidRPr="001A386E">
        <w:rPr>
          <w:b/>
          <w:w w:val="0"/>
        </w:rPr>
        <w:t>XV -</w:t>
      </w:r>
      <w:r w:rsidRPr="001A386E">
        <w:rPr>
          <w:w w:val="0"/>
        </w:rPr>
        <w:t xml:space="preserve"> R</w:t>
      </w:r>
      <w:r w:rsidRPr="001A386E">
        <w:rPr>
          <w:color w:val="000000"/>
        </w:rPr>
        <w:t xml:space="preserve">estituir à </w:t>
      </w:r>
      <w:r w:rsidRPr="001A386E">
        <w:rPr>
          <w:b/>
          <w:color w:val="000000"/>
        </w:rPr>
        <w:t>Administração Pública</w:t>
      </w:r>
      <w:r w:rsidRPr="001A386E">
        <w:rPr>
          <w:color w:val="000000"/>
        </w:rPr>
        <w:t xml:space="preserve"> os recursos recebidos quando a prestação de contas for avaliada como irregular, depois de exaurida a fase recursal, se mantida a decisão, caso em que a </w:t>
      </w:r>
      <w:r w:rsidRPr="001A386E">
        <w:rPr>
          <w:b/>
          <w:color w:val="000000"/>
        </w:rPr>
        <w:t>OSC</w:t>
      </w:r>
      <w:r w:rsidRPr="001A386E">
        <w:rPr>
          <w:color w:val="000000"/>
        </w:rPr>
        <w:t xml:space="preserve"> poderá solicitar autorização para que o ressarcimento ao erário seja promovido por meio de ações compensatórias de interesse público, mediante a apresentação de novo plano de trabalho, conforme o objeto descrito no neste Termo </w:t>
      </w:r>
      <w:r w:rsidRPr="001A386E">
        <w:rPr>
          <w:w w:val="0"/>
        </w:rPr>
        <w:t>de Fomento</w:t>
      </w:r>
      <w:r w:rsidRPr="001A386E">
        <w:rPr>
          <w:color w:val="000000"/>
        </w:rPr>
        <w:t xml:space="preserve"> e a área de atuação da organização, cuja mensuração econômica será feita a partir do plano de trabalho original, desde que não tenha havido dolo ou fraude e não seja o caso de restituição integral dos recursos;</w:t>
      </w:r>
    </w:p>
    <w:p w:rsidR="006D4591" w:rsidRPr="001A386E" w:rsidRDefault="006D4591" w:rsidP="006D4591">
      <w:pPr>
        <w:pStyle w:val="SemEspaamento"/>
        <w:spacing w:line="360" w:lineRule="auto"/>
        <w:ind w:firstLine="567"/>
        <w:jc w:val="both"/>
        <w:rPr>
          <w:w w:val="0"/>
        </w:rPr>
      </w:pPr>
      <w:r w:rsidRPr="001A386E">
        <w:rPr>
          <w:b/>
          <w:color w:val="000000"/>
        </w:rPr>
        <w:t xml:space="preserve">XVI </w:t>
      </w:r>
      <w:r w:rsidRPr="001A386E">
        <w:rPr>
          <w:b/>
          <w:w w:val="0"/>
        </w:rPr>
        <w:t>-</w:t>
      </w:r>
      <w:r w:rsidRPr="001A386E">
        <w:rPr>
          <w:w w:val="0"/>
        </w:rPr>
        <w:t xml:space="preserve"> a responsabilidade exclusiva </w:t>
      </w:r>
      <w:r w:rsidRPr="001A386E">
        <w:rPr>
          <w:color w:val="000000"/>
        </w:rPr>
        <w:t>pelo gerenciamento administrativo e financeiro dos recursos recebidos, inclusive no que diz respeito às despesas de custeio, de investimento e de pessoal.</w:t>
      </w:r>
    </w:p>
    <w:p w:rsidR="006D4591" w:rsidRPr="001A386E" w:rsidRDefault="006D4591" w:rsidP="006D4591">
      <w:pPr>
        <w:pStyle w:val="SemEspaamento"/>
        <w:spacing w:line="360" w:lineRule="auto"/>
        <w:ind w:firstLine="567"/>
        <w:jc w:val="both"/>
        <w:rPr>
          <w:w w:val="0"/>
        </w:rPr>
      </w:pPr>
      <w:r w:rsidRPr="001A386E">
        <w:rPr>
          <w:b/>
          <w:w w:val="0"/>
        </w:rPr>
        <w:t>4.2.1.</w:t>
      </w:r>
      <w:r w:rsidRPr="001A386E">
        <w:rPr>
          <w:w w:val="0"/>
        </w:rPr>
        <w:t xml:space="preserve"> Caso a </w:t>
      </w:r>
      <w:r w:rsidRPr="001A386E">
        <w:rPr>
          <w:b/>
          <w:w w:val="0"/>
        </w:rPr>
        <w:t>OSC</w:t>
      </w:r>
      <w:r w:rsidRPr="001A386E">
        <w:rPr>
          <w:w w:val="0"/>
        </w:rPr>
        <w:t xml:space="preserve"> adquira equipamentos e materiais permanentes com recursos provenientes da celebração da parceria, estes permanecerão na sua titularidade ao término do prazo deste Termo de Fomento, obrigando-se a </w:t>
      </w:r>
      <w:r w:rsidRPr="001A386E">
        <w:rPr>
          <w:b/>
          <w:w w:val="0"/>
        </w:rPr>
        <w:t>OSC</w:t>
      </w:r>
      <w:r w:rsidRPr="001A386E">
        <w:rPr>
          <w:w w:val="0"/>
        </w:rPr>
        <w:t xml:space="preserve"> agravá-lo com cláusula de inalienabilidade, devendo realizar a transferência da propriedade dos mesmos à Administração Pública, na hipótese de sua extinção.</w:t>
      </w:r>
    </w:p>
    <w:p w:rsidR="006D4591" w:rsidRPr="001A386E" w:rsidRDefault="006D4591" w:rsidP="006D4591">
      <w:pPr>
        <w:pStyle w:val="SemEspaamento"/>
        <w:spacing w:line="360" w:lineRule="auto"/>
        <w:ind w:firstLine="567"/>
        <w:jc w:val="both"/>
      </w:pPr>
    </w:p>
    <w:p w:rsidR="006D4591" w:rsidRPr="001A386E" w:rsidRDefault="006D4591" w:rsidP="006D4591">
      <w:pPr>
        <w:pStyle w:val="SemEspaamento"/>
        <w:spacing w:line="360" w:lineRule="auto"/>
        <w:ind w:firstLine="567"/>
        <w:jc w:val="both"/>
        <w:rPr>
          <w:b/>
          <w:w w:val="0"/>
        </w:rPr>
      </w:pPr>
      <w:r w:rsidRPr="001A386E">
        <w:rPr>
          <w:b/>
          <w:w w:val="0"/>
        </w:rPr>
        <w:t>5. DA APLICAÇÃO DOS RECURSOS</w:t>
      </w:r>
    </w:p>
    <w:p w:rsidR="006D4591" w:rsidRPr="001A386E" w:rsidRDefault="006D4591" w:rsidP="006D4591">
      <w:pPr>
        <w:pStyle w:val="SemEspaamento"/>
        <w:spacing w:line="360" w:lineRule="auto"/>
        <w:ind w:firstLine="567"/>
        <w:jc w:val="both"/>
      </w:pPr>
      <w:r w:rsidRPr="001A386E">
        <w:rPr>
          <w:b/>
          <w:w w:val="0"/>
        </w:rPr>
        <w:t>5.1.</w:t>
      </w:r>
      <w:r w:rsidRPr="001A386E">
        <w:rPr>
          <w:w w:val="0"/>
        </w:rPr>
        <w:t xml:space="preserve"> O Plano de Trabalho deverá ser executado com estrita observância das cláusulas pactuadas neste Termo de Fomento, sendo vedado:</w:t>
      </w:r>
    </w:p>
    <w:p w:rsidR="006D4591" w:rsidRPr="001A386E" w:rsidRDefault="006D4591" w:rsidP="006D4591">
      <w:pPr>
        <w:pStyle w:val="SemEspaamento"/>
        <w:spacing w:line="360" w:lineRule="auto"/>
        <w:ind w:firstLine="567"/>
        <w:jc w:val="both"/>
      </w:pPr>
      <w:r w:rsidRPr="001A386E">
        <w:rPr>
          <w:b/>
          <w:w w:val="0"/>
        </w:rPr>
        <w:t>I -</w:t>
      </w:r>
      <w:r w:rsidRPr="001A386E">
        <w:rPr>
          <w:w w:val="0"/>
        </w:rPr>
        <w:t xml:space="preserve"> pagar, a qualquer título, servidor ou empregado público com recursos vinculados à parceria;</w:t>
      </w:r>
    </w:p>
    <w:p w:rsidR="006D4591" w:rsidRPr="001A386E" w:rsidRDefault="006D4591" w:rsidP="006D4591">
      <w:pPr>
        <w:pStyle w:val="SemEspaamento"/>
        <w:spacing w:line="360" w:lineRule="auto"/>
        <w:ind w:firstLine="567"/>
        <w:jc w:val="both"/>
      </w:pPr>
      <w:r w:rsidRPr="001A386E">
        <w:rPr>
          <w:b/>
          <w:w w:val="0"/>
        </w:rPr>
        <w:t>II -</w:t>
      </w:r>
      <w:r w:rsidRPr="001A386E">
        <w:rPr>
          <w:w w:val="0"/>
        </w:rPr>
        <w:t xml:space="preserve"> modificar o objeto, exceto no caso de ampliação de metas, desde que seja previamente aprovada a adequação do plano de trabalho pela </w:t>
      </w:r>
      <w:r w:rsidRPr="001A386E">
        <w:rPr>
          <w:b/>
          <w:w w:val="0"/>
        </w:rPr>
        <w:t>Administração Pública</w:t>
      </w:r>
      <w:r w:rsidRPr="001A386E">
        <w:rPr>
          <w:w w:val="0"/>
        </w:rPr>
        <w:t>;</w:t>
      </w:r>
    </w:p>
    <w:p w:rsidR="006D4591" w:rsidRPr="001A386E" w:rsidRDefault="006D4591" w:rsidP="006D4591">
      <w:pPr>
        <w:pStyle w:val="SemEspaamento"/>
        <w:spacing w:line="360" w:lineRule="auto"/>
        <w:ind w:firstLine="567"/>
        <w:jc w:val="both"/>
      </w:pPr>
      <w:r w:rsidRPr="001A386E">
        <w:rPr>
          <w:b/>
          <w:w w:val="0"/>
        </w:rPr>
        <w:t>III -</w:t>
      </w:r>
      <w:r w:rsidRPr="001A386E">
        <w:rPr>
          <w:w w:val="0"/>
        </w:rPr>
        <w:t xml:space="preserve"> utilizar, ainda que em caráter emergencial, recursos para finalidade diversa da estabelecida no plano de trabalho;</w:t>
      </w:r>
    </w:p>
    <w:p w:rsidR="006D4591" w:rsidRPr="001A386E" w:rsidRDefault="006D4591" w:rsidP="006D4591">
      <w:pPr>
        <w:pStyle w:val="SemEspaamento"/>
        <w:spacing w:line="360" w:lineRule="auto"/>
        <w:ind w:firstLine="567"/>
        <w:jc w:val="both"/>
      </w:pPr>
      <w:r w:rsidRPr="001A386E">
        <w:rPr>
          <w:b/>
          <w:w w:val="0"/>
        </w:rPr>
        <w:t>IV -</w:t>
      </w:r>
      <w:r w:rsidRPr="001A386E">
        <w:rPr>
          <w:w w:val="0"/>
        </w:rPr>
        <w:t xml:space="preserve"> pagar despesa realizada em data anterior à vigência da parceria;</w:t>
      </w:r>
    </w:p>
    <w:p w:rsidR="006D4591" w:rsidRPr="001A386E" w:rsidRDefault="006D4591" w:rsidP="006D4591">
      <w:pPr>
        <w:pStyle w:val="SemEspaamento"/>
        <w:spacing w:line="360" w:lineRule="auto"/>
        <w:ind w:firstLine="567"/>
        <w:jc w:val="both"/>
        <w:rPr>
          <w:color w:val="000000"/>
        </w:rPr>
      </w:pPr>
      <w:r w:rsidRPr="001A386E">
        <w:rPr>
          <w:b/>
          <w:w w:val="0"/>
        </w:rPr>
        <w:lastRenderedPageBreak/>
        <w:t>V -</w:t>
      </w:r>
      <w:r w:rsidRPr="001A386E">
        <w:rPr>
          <w:w w:val="0"/>
        </w:rPr>
        <w:t xml:space="preserve"> efetuar pagamento em data posterior à vigência da parceria, salvo</w:t>
      </w:r>
      <w:r w:rsidRPr="001A386E">
        <w:rPr>
          <w:color w:val="000000"/>
        </w:rPr>
        <w:t xml:space="preserve"> quando o fato gerador da despesa tiver ocorrido durante sua vigência;</w:t>
      </w:r>
    </w:p>
    <w:p w:rsidR="006D4591" w:rsidRPr="001A386E" w:rsidRDefault="006D4591" w:rsidP="006D4591">
      <w:pPr>
        <w:pStyle w:val="SemEspaamento"/>
        <w:spacing w:line="360" w:lineRule="auto"/>
        <w:ind w:firstLine="567"/>
        <w:jc w:val="both"/>
      </w:pPr>
      <w:r w:rsidRPr="001A386E">
        <w:rPr>
          <w:b/>
          <w:w w:val="0"/>
        </w:rPr>
        <w:t>VI -</w:t>
      </w:r>
      <w:r w:rsidRPr="001A386E">
        <w:rPr>
          <w:w w:val="0"/>
        </w:rPr>
        <w:t xml:space="preserve"> realizar despesas com:</w:t>
      </w:r>
    </w:p>
    <w:p w:rsidR="006D4591" w:rsidRPr="001A386E" w:rsidRDefault="006D4591" w:rsidP="006D4591">
      <w:pPr>
        <w:pStyle w:val="SemEspaamento"/>
        <w:spacing w:line="360" w:lineRule="auto"/>
        <w:ind w:firstLine="567"/>
        <w:jc w:val="both"/>
      </w:pPr>
      <w:r w:rsidRPr="001A386E">
        <w:rPr>
          <w:b/>
          <w:w w:val="0"/>
        </w:rPr>
        <w:t>a)</w:t>
      </w:r>
      <w:r w:rsidRPr="001A386E">
        <w:rPr>
          <w:w w:val="0"/>
        </w:rPr>
        <w:t xml:space="preserve"> multas, juros ou correção monetária, inclusive referentes a pagamentos ou a recolhimentos fora dos prazos, salvo se decorrentes de atrasos da </w:t>
      </w:r>
      <w:r w:rsidRPr="001A386E">
        <w:rPr>
          <w:b/>
          <w:w w:val="0"/>
        </w:rPr>
        <w:t>Administração Pública</w:t>
      </w:r>
      <w:r w:rsidRPr="001A386E">
        <w:rPr>
          <w:w w:val="0"/>
        </w:rPr>
        <w:t xml:space="preserve"> na liberação de recursos financeiros;</w:t>
      </w:r>
    </w:p>
    <w:p w:rsidR="006D4591" w:rsidRPr="001A386E" w:rsidRDefault="006D4591" w:rsidP="006D4591">
      <w:pPr>
        <w:pStyle w:val="SemEspaamento"/>
        <w:spacing w:line="360" w:lineRule="auto"/>
        <w:ind w:firstLine="567"/>
        <w:jc w:val="both"/>
      </w:pPr>
      <w:r w:rsidRPr="001A386E">
        <w:rPr>
          <w:b/>
          <w:w w:val="0"/>
        </w:rPr>
        <w:t xml:space="preserve">b) </w:t>
      </w:r>
      <w:r w:rsidRPr="001A386E">
        <w:rPr>
          <w:w w:val="0"/>
        </w:rPr>
        <w:t>publicidade, salvo as previstas no plano de trabalho e diretamente vinculadas ao objeto da parceria, de caráter educativo, informativo ou de orientação social, das quais não constem nomes, símbolos ou imagens que caracterizem promoção pessoal; e</w:t>
      </w:r>
    </w:p>
    <w:p w:rsidR="006D4591" w:rsidRPr="001A386E" w:rsidRDefault="006D4591" w:rsidP="006D4591">
      <w:pPr>
        <w:pStyle w:val="SemEspaamento"/>
        <w:spacing w:line="360" w:lineRule="auto"/>
        <w:ind w:firstLine="567"/>
        <w:jc w:val="both"/>
        <w:rPr>
          <w:w w:val="0"/>
        </w:rPr>
      </w:pPr>
      <w:r w:rsidRPr="001A386E">
        <w:rPr>
          <w:b/>
          <w:w w:val="0"/>
        </w:rPr>
        <w:t>c)</w:t>
      </w:r>
      <w:r w:rsidRPr="001A386E">
        <w:rPr>
          <w:w w:val="0"/>
        </w:rPr>
        <w:t xml:space="preserve"> pagamento de pessoal contratado pela </w:t>
      </w:r>
      <w:r w:rsidRPr="001A386E">
        <w:rPr>
          <w:b/>
          <w:w w:val="0"/>
        </w:rPr>
        <w:t xml:space="preserve">OSC </w:t>
      </w:r>
      <w:r w:rsidRPr="001A386E">
        <w:rPr>
          <w:w w:val="0"/>
        </w:rPr>
        <w:t>que não atendam às exigências do art. 46 da Lei Federal nº 13.019/2014.</w:t>
      </w:r>
    </w:p>
    <w:p w:rsidR="006D4591" w:rsidRPr="001A386E" w:rsidRDefault="006D4591" w:rsidP="006D4591">
      <w:pPr>
        <w:spacing w:line="360" w:lineRule="auto"/>
        <w:ind w:firstLine="567"/>
        <w:jc w:val="both"/>
      </w:pPr>
      <w:r w:rsidRPr="001A386E">
        <w:rPr>
          <w:b/>
          <w:color w:val="000000"/>
        </w:rPr>
        <w:t xml:space="preserve">5.2. </w:t>
      </w:r>
      <w:r w:rsidRPr="001A386E">
        <w:rPr>
          <w:color w:val="000000"/>
        </w:rPr>
        <w:t xml:space="preserve">Os recursos recebidos em decorrência da parceria deverão ser depositados em conta corrente específica na instituição financeira pública determinada pela </w:t>
      </w:r>
      <w:r w:rsidRPr="001A386E">
        <w:rPr>
          <w:b/>
          <w:color w:val="000000"/>
        </w:rPr>
        <w:t>Administração Pública</w:t>
      </w:r>
      <w:r w:rsidRPr="001A386E">
        <w:rPr>
          <w:color w:val="000000"/>
        </w:rPr>
        <w:t>.</w:t>
      </w:r>
    </w:p>
    <w:p w:rsidR="006D4591" w:rsidRPr="001A386E" w:rsidRDefault="006D4591" w:rsidP="006D4591">
      <w:pPr>
        <w:spacing w:line="360" w:lineRule="auto"/>
        <w:ind w:firstLine="567"/>
        <w:jc w:val="both"/>
      </w:pPr>
      <w:r w:rsidRPr="001A386E">
        <w:rPr>
          <w:b/>
        </w:rPr>
        <w:t xml:space="preserve">5.3. </w:t>
      </w:r>
      <w:r w:rsidRPr="001A386E">
        <w:rPr>
          <w:color w:val="000000"/>
        </w:rPr>
        <w:t>Os rendimentos de ativos financeiros serão aplicados no objeto da parceria, estando sujeitos às mesmas condições de prestação de contas exigidas para os recursos transferidos.</w:t>
      </w:r>
    </w:p>
    <w:p w:rsidR="006D4591" w:rsidRPr="001A386E" w:rsidRDefault="006D4591" w:rsidP="006D4591">
      <w:pPr>
        <w:spacing w:line="360" w:lineRule="auto"/>
        <w:ind w:firstLine="567"/>
        <w:jc w:val="both"/>
      </w:pPr>
      <w:bookmarkStart w:id="0" w:name="art52"/>
      <w:bookmarkStart w:id="1" w:name="art52."/>
      <w:bookmarkEnd w:id="0"/>
      <w:bookmarkEnd w:id="1"/>
      <w:r w:rsidRPr="001A386E">
        <w:rPr>
          <w:b/>
          <w:color w:val="000000"/>
        </w:rPr>
        <w:t xml:space="preserve">5.4. </w:t>
      </w:r>
      <w:r w:rsidRPr="001A386E">
        <w:rPr>
          <w:color w:val="000000"/>
        </w:rPr>
        <w:t xml:space="preserve">Por ocasião da conclusão, denúncia, rescisão ou extinção da parceria, os saldos financeiros remanescentes, inclusive os provenientes das receitas obtidas das aplicações financeiras realizadas, serão devolvidos à </w:t>
      </w:r>
      <w:r w:rsidRPr="001A386E">
        <w:rPr>
          <w:b/>
          <w:color w:val="000000"/>
        </w:rPr>
        <w:t>Administração Pública</w:t>
      </w:r>
      <w:r w:rsidRPr="001A386E">
        <w:rPr>
          <w:color w:val="000000"/>
        </w:rPr>
        <w:t xml:space="preserve"> no prazo improrrogável </w:t>
      </w:r>
      <w:r w:rsidRPr="001A386E">
        <w:t>de </w:t>
      </w:r>
      <w:r w:rsidRPr="001A386E">
        <w:rPr>
          <w:u w:val="single"/>
        </w:rPr>
        <w:t>30 (trinta) dias</w:t>
      </w:r>
      <w:r w:rsidRPr="001A386E">
        <w:t>,</w:t>
      </w:r>
      <w:r w:rsidRPr="001A386E">
        <w:rPr>
          <w:color w:val="000000"/>
        </w:rPr>
        <w:t xml:space="preserve"> sob pena de imediata instauração de tomada de contas especial do responsável, providenciada pela autoridade competente da </w:t>
      </w:r>
      <w:r w:rsidRPr="001A386E">
        <w:rPr>
          <w:b/>
          <w:color w:val="000000"/>
        </w:rPr>
        <w:t>Administração Pública</w:t>
      </w:r>
      <w:r w:rsidRPr="001A386E">
        <w:rPr>
          <w:color w:val="000000"/>
        </w:rPr>
        <w:t>.</w:t>
      </w:r>
    </w:p>
    <w:p w:rsidR="006D4591" w:rsidRPr="001A386E" w:rsidRDefault="006D4591" w:rsidP="006D4591">
      <w:pPr>
        <w:pStyle w:val="NormalWeb"/>
        <w:spacing w:before="0" w:beforeAutospacing="0" w:after="0" w:afterAutospacing="0" w:line="360" w:lineRule="auto"/>
        <w:ind w:firstLine="567"/>
        <w:jc w:val="both"/>
      </w:pPr>
      <w:r w:rsidRPr="001A386E">
        <w:rPr>
          <w:b/>
          <w:w w:val="0"/>
        </w:rPr>
        <w:t xml:space="preserve">5.5. </w:t>
      </w:r>
      <w:r w:rsidRPr="001A386E">
        <w:rPr>
          <w:color w:val="000000"/>
        </w:rPr>
        <w:t>Toda a movimentação de recursos no âmbito da parceria será realizada mediante transferência eletrônica sujeita à identificação do beneficiário final e à obrigatoriedade de depósito em sua conta bancária.</w:t>
      </w:r>
    </w:p>
    <w:p w:rsidR="006D4591" w:rsidRPr="001A386E" w:rsidRDefault="006D4591" w:rsidP="006D4591">
      <w:pPr>
        <w:spacing w:line="360" w:lineRule="auto"/>
        <w:ind w:firstLine="567"/>
        <w:jc w:val="both"/>
      </w:pPr>
      <w:bookmarkStart w:id="2" w:name="art53§1"/>
      <w:bookmarkEnd w:id="2"/>
      <w:r w:rsidRPr="001A386E">
        <w:rPr>
          <w:b/>
          <w:color w:val="000000"/>
        </w:rPr>
        <w:t>5.6.</w:t>
      </w:r>
      <w:r w:rsidRPr="001A386E">
        <w:rPr>
          <w:color w:val="000000"/>
        </w:rPr>
        <w:t xml:space="preserve"> Os pagamentos deverão ser realizados mediante crédito na conta bancária de titularidade dos fornecedores e prestadores de serviços, excedo se demonstrada a impossibilidade física de pagamento mediante transferência eletrônica, caso em que se admitirá a realização de pagamentos em espécie. </w:t>
      </w:r>
    </w:p>
    <w:p w:rsidR="006D4591" w:rsidRPr="001A386E" w:rsidRDefault="006D4591" w:rsidP="006D4591">
      <w:pPr>
        <w:pStyle w:val="SemEspaamento"/>
        <w:spacing w:line="360" w:lineRule="auto"/>
        <w:ind w:firstLine="567"/>
        <w:jc w:val="both"/>
        <w:rPr>
          <w:w w:val="0"/>
        </w:rPr>
      </w:pPr>
    </w:p>
    <w:p w:rsidR="006D4591" w:rsidRPr="001A386E" w:rsidRDefault="006D4591" w:rsidP="006D4591">
      <w:pPr>
        <w:pStyle w:val="SemEspaamento"/>
        <w:spacing w:line="360" w:lineRule="auto"/>
        <w:ind w:firstLine="567"/>
        <w:jc w:val="both"/>
        <w:rPr>
          <w:b/>
        </w:rPr>
      </w:pPr>
      <w:r w:rsidRPr="001A386E">
        <w:rPr>
          <w:b/>
          <w:w w:val="0"/>
        </w:rPr>
        <w:t>6. DA PRESTAÇÃO DE CONTAS</w:t>
      </w:r>
    </w:p>
    <w:p w:rsidR="006D4591" w:rsidRPr="001A386E" w:rsidRDefault="006D4591" w:rsidP="006D4591">
      <w:pPr>
        <w:pStyle w:val="SemEspaamento"/>
        <w:spacing w:line="360" w:lineRule="auto"/>
        <w:ind w:firstLine="567"/>
        <w:jc w:val="both"/>
        <w:rPr>
          <w:w w:val="0"/>
        </w:rPr>
      </w:pPr>
      <w:r w:rsidRPr="001A386E">
        <w:rPr>
          <w:b/>
          <w:w w:val="0"/>
        </w:rPr>
        <w:t>6.1</w:t>
      </w:r>
      <w:r w:rsidRPr="001A386E">
        <w:rPr>
          <w:w w:val="0"/>
        </w:rPr>
        <w:t>. A prestação de contas deverá ser efetuada nos seguintes prazo:</w:t>
      </w:r>
    </w:p>
    <w:p w:rsidR="006D4591" w:rsidRPr="001A386E" w:rsidRDefault="006D4591" w:rsidP="006D4591">
      <w:pPr>
        <w:pStyle w:val="SemEspaamento"/>
        <w:spacing w:line="360" w:lineRule="auto"/>
        <w:ind w:firstLine="567"/>
        <w:jc w:val="both"/>
      </w:pPr>
      <w:r w:rsidRPr="001A386E">
        <w:rPr>
          <w:b/>
          <w:w w:val="0"/>
        </w:rPr>
        <w:t xml:space="preserve">a) </w:t>
      </w:r>
      <w:r w:rsidRPr="001A386E">
        <w:rPr>
          <w:color w:val="000000"/>
        </w:rPr>
        <w:t>até 30 (trinta) dias a partir do término da vigência da parceria</w:t>
      </w:r>
      <w:r w:rsidRPr="001A386E">
        <w:rPr>
          <w:w w:val="0"/>
        </w:rPr>
        <w:t>.</w:t>
      </w:r>
    </w:p>
    <w:p w:rsidR="006D4591" w:rsidRPr="001A386E" w:rsidRDefault="006D4591" w:rsidP="006D4591">
      <w:pPr>
        <w:pStyle w:val="SemEspaamento"/>
        <w:spacing w:line="360" w:lineRule="auto"/>
        <w:ind w:firstLine="567"/>
        <w:jc w:val="both"/>
      </w:pPr>
      <w:r w:rsidRPr="001A386E">
        <w:rPr>
          <w:b/>
          <w:w w:val="0"/>
        </w:rPr>
        <w:t>6.2.</w:t>
      </w:r>
      <w:r w:rsidRPr="001A386E">
        <w:rPr>
          <w:w w:val="0"/>
        </w:rPr>
        <w:t xml:space="preserve"> A prestação de contas final dos recursos recebidos, deverá ser apresentada com os seguintes relatórios:</w:t>
      </w:r>
    </w:p>
    <w:p w:rsidR="006D4591" w:rsidRPr="001A386E" w:rsidRDefault="006D4591" w:rsidP="006D4591">
      <w:pPr>
        <w:pStyle w:val="SemEspaamento"/>
        <w:spacing w:line="360" w:lineRule="auto"/>
        <w:ind w:firstLine="567"/>
        <w:jc w:val="both"/>
      </w:pPr>
      <w:r w:rsidRPr="001A386E">
        <w:rPr>
          <w:b/>
          <w:w w:val="0"/>
        </w:rPr>
        <w:t>I -</w:t>
      </w:r>
      <w:r w:rsidRPr="001A386E">
        <w:rPr>
          <w:w w:val="0"/>
        </w:rPr>
        <w:t xml:space="preserve"> Relatório de Execução do Objeto, assinado pelo seu representante legal, contendo as atividades desenvolvidas para o cumprimento do objeto e o comparativo de metas propostas com os resultados alcançados, a partir do cronograma acordado, anexando- se documentos de comprovação da realização das ações;</w:t>
      </w:r>
    </w:p>
    <w:p w:rsidR="006D4591" w:rsidRPr="001A386E" w:rsidRDefault="006D4591" w:rsidP="006D4591">
      <w:pPr>
        <w:pStyle w:val="SemEspaamento"/>
        <w:spacing w:line="360" w:lineRule="auto"/>
        <w:ind w:firstLine="567"/>
        <w:jc w:val="both"/>
      </w:pPr>
      <w:r w:rsidRPr="001A386E">
        <w:rPr>
          <w:b/>
          <w:w w:val="0"/>
        </w:rPr>
        <w:t>II -</w:t>
      </w:r>
      <w:r w:rsidRPr="001A386E">
        <w:rPr>
          <w:w w:val="0"/>
        </w:rPr>
        <w:t xml:space="preserve"> Relatório de Execução Financeira, assinado pelo seu representante legal, com a descrição das despesas e receitas efetivamente realizadas;</w:t>
      </w:r>
    </w:p>
    <w:p w:rsidR="006D4591" w:rsidRPr="001A386E" w:rsidRDefault="006D4591" w:rsidP="006D4591">
      <w:pPr>
        <w:pStyle w:val="SemEspaamento"/>
        <w:spacing w:line="360" w:lineRule="auto"/>
        <w:ind w:firstLine="567"/>
        <w:jc w:val="both"/>
      </w:pPr>
      <w:r w:rsidRPr="001A386E">
        <w:rPr>
          <w:b/>
          <w:w w:val="0"/>
        </w:rPr>
        <w:t>III -</w:t>
      </w:r>
      <w:r w:rsidRPr="001A386E">
        <w:rPr>
          <w:w w:val="0"/>
        </w:rPr>
        <w:t xml:space="preserve"> Original ou copias reprográficas dos comprovantes da despesa devidamente autenticadas em cartório ou por servidor da administração, devendo ser devolvidos os originais após autenticação das cópias;</w:t>
      </w:r>
    </w:p>
    <w:p w:rsidR="006D4591" w:rsidRPr="001A386E" w:rsidRDefault="006D4591" w:rsidP="006D4591">
      <w:pPr>
        <w:pStyle w:val="SemEspaamento"/>
        <w:spacing w:line="360" w:lineRule="auto"/>
        <w:ind w:firstLine="567"/>
        <w:jc w:val="both"/>
      </w:pPr>
      <w:r w:rsidRPr="001A386E">
        <w:rPr>
          <w:b/>
          <w:w w:val="0"/>
        </w:rPr>
        <w:t>IV -</w:t>
      </w:r>
      <w:r w:rsidRPr="001A386E">
        <w:rPr>
          <w:w w:val="0"/>
        </w:rPr>
        <w:t xml:space="preserve"> Extrato bancário de conta específica e/ou de aplicação financeira, no qual deverá estar evidenciado o ingresso e a saída dos recursos, devidamente acompanhado da Conciliação Bancária, quando for o caso;</w:t>
      </w:r>
    </w:p>
    <w:p w:rsidR="006D4591" w:rsidRPr="001A386E" w:rsidRDefault="006D4591" w:rsidP="006D4591">
      <w:pPr>
        <w:pStyle w:val="SemEspaamento"/>
        <w:spacing w:line="360" w:lineRule="auto"/>
        <w:ind w:firstLine="567"/>
        <w:jc w:val="both"/>
      </w:pPr>
      <w:r w:rsidRPr="001A386E">
        <w:rPr>
          <w:b/>
          <w:w w:val="0"/>
        </w:rPr>
        <w:t>V -</w:t>
      </w:r>
      <w:r w:rsidRPr="001A386E">
        <w:rPr>
          <w:w w:val="0"/>
        </w:rPr>
        <w:t xml:space="preserve"> Demonstrativo de Execução de Receita e Despesa, devidamente acompanhado dos comprovantes das despesas realizadas e assinado pelo dirigente e responsável financeiro da OSC;</w:t>
      </w:r>
    </w:p>
    <w:p w:rsidR="006D4591" w:rsidRPr="001A386E" w:rsidRDefault="006D4591" w:rsidP="006D4591">
      <w:pPr>
        <w:pStyle w:val="SemEspaamento"/>
        <w:spacing w:line="360" w:lineRule="auto"/>
        <w:ind w:firstLine="567"/>
        <w:jc w:val="both"/>
      </w:pPr>
      <w:r w:rsidRPr="001A386E">
        <w:rPr>
          <w:b/>
          <w:w w:val="0"/>
        </w:rPr>
        <w:t>VI -</w:t>
      </w:r>
      <w:r w:rsidRPr="001A386E">
        <w:rPr>
          <w:w w:val="0"/>
        </w:rPr>
        <w:t xml:space="preserve"> Comprovante, quando houver, de devolução de saldo remanescente em até 30 (trinta) dias após o término da vigência deste Termo de Fomento;</w:t>
      </w:r>
    </w:p>
    <w:p w:rsidR="006D4591" w:rsidRPr="001A386E" w:rsidRDefault="006D4591" w:rsidP="006D4591">
      <w:pPr>
        <w:pStyle w:val="SemEspaamento"/>
        <w:spacing w:line="360" w:lineRule="auto"/>
        <w:ind w:firstLine="567"/>
        <w:jc w:val="both"/>
        <w:rPr>
          <w:w w:val="0"/>
        </w:rPr>
      </w:pPr>
      <w:r w:rsidRPr="001A386E">
        <w:rPr>
          <w:b/>
          <w:w w:val="0"/>
        </w:rPr>
        <w:t>VII -</w:t>
      </w:r>
      <w:r w:rsidRPr="001A386E">
        <w:rPr>
          <w:w w:val="0"/>
        </w:rPr>
        <w:t xml:space="preserve"> Relatório circunstanciado das atividades desenvolvidas pela OSC no exercício e das metas alcançadas.</w:t>
      </w:r>
    </w:p>
    <w:p w:rsidR="006D4591" w:rsidRPr="001A386E" w:rsidRDefault="006D4591" w:rsidP="006D4591">
      <w:pPr>
        <w:pStyle w:val="SemEspaamento"/>
        <w:spacing w:line="360" w:lineRule="auto"/>
        <w:ind w:firstLine="567"/>
        <w:jc w:val="both"/>
      </w:pPr>
      <w:r w:rsidRPr="001A386E">
        <w:rPr>
          <w:b/>
        </w:rPr>
        <w:t>6.3.</w:t>
      </w:r>
      <w:r w:rsidRPr="001A386E">
        <w:t xml:space="preserve"> No caso de prestação de contas parcial, os relatórios exigidos e os documentos referidos no item 6.1 deverão ser apresentados, exceto o relacionado no item VI.</w:t>
      </w:r>
    </w:p>
    <w:p w:rsidR="006D4591" w:rsidRPr="001A386E" w:rsidRDefault="006D4591" w:rsidP="006D4591">
      <w:pPr>
        <w:pStyle w:val="SemEspaamento"/>
        <w:spacing w:line="360" w:lineRule="auto"/>
        <w:ind w:firstLine="567"/>
        <w:jc w:val="both"/>
      </w:pPr>
    </w:p>
    <w:p w:rsidR="006D4591" w:rsidRPr="001A386E" w:rsidRDefault="006D4591" w:rsidP="006D4591">
      <w:pPr>
        <w:pStyle w:val="SemEspaamento"/>
        <w:spacing w:line="360" w:lineRule="auto"/>
        <w:ind w:firstLine="567"/>
        <w:jc w:val="both"/>
        <w:rPr>
          <w:b/>
        </w:rPr>
      </w:pPr>
      <w:r w:rsidRPr="001A386E">
        <w:rPr>
          <w:b/>
          <w:w w:val="0"/>
        </w:rPr>
        <w:t>7. DO PRAZO DE VIGÊNCIA</w:t>
      </w:r>
    </w:p>
    <w:p w:rsidR="006D4591" w:rsidRPr="001A386E" w:rsidRDefault="006D4591" w:rsidP="006D4591">
      <w:pPr>
        <w:pStyle w:val="SemEspaamento"/>
        <w:spacing w:line="360" w:lineRule="auto"/>
        <w:ind w:firstLine="567"/>
        <w:jc w:val="both"/>
        <w:rPr>
          <w:color w:val="000000"/>
        </w:rPr>
      </w:pPr>
      <w:r w:rsidRPr="001A386E">
        <w:rPr>
          <w:b/>
          <w:w w:val="0"/>
        </w:rPr>
        <w:lastRenderedPageBreak/>
        <w:t>7.1.</w:t>
      </w:r>
      <w:r w:rsidRPr="001A386E">
        <w:rPr>
          <w:w w:val="0"/>
        </w:rPr>
        <w:t xml:space="preserve"> O presente Termo de Fomento vigorará a partir da data de sua assinatura até 31 de dezembro de 2017</w:t>
      </w:r>
      <w:r w:rsidRPr="001A386E">
        <w:rPr>
          <w:color w:val="000000"/>
        </w:rPr>
        <w:t>.</w:t>
      </w:r>
    </w:p>
    <w:p w:rsidR="006D4591" w:rsidRPr="001A386E" w:rsidRDefault="006D4591" w:rsidP="006D4591">
      <w:pPr>
        <w:pStyle w:val="SemEspaamento"/>
        <w:spacing w:line="360" w:lineRule="auto"/>
        <w:ind w:firstLine="567"/>
        <w:jc w:val="both"/>
        <w:rPr>
          <w:w w:val="0"/>
        </w:rPr>
      </w:pPr>
    </w:p>
    <w:p w:rsidR="006D4591" w:rsidRPr="001A386E" w:rsidRDefault="006D4591" w:rsidP="006D4591">
      <w:pPr>
        <w:pStyle w:val="SemEspaamento"/>
        <w:spacing w:line="360" w:lineRule="auto"/>
        <w:ind w:firstLine="567"/>
        <w:jc w:val="both"/>
        <w:rPr>
          <w:b/>
        </w:rPr>
      </w:pPr>
      <w:r w:rsidRPr="001A386E">
        <w:rPr>
          <w:b/>
          <w:w w:val="0"/>
        </w:rPr>
        <w:t>8. DAS ALTERAÇÕES</w:t>
      </w:r>
    </w:p>
    <w:p w:rsidR="006D4591" w:rsidRPr="001A386E" w:rsidRDefault="006D4591" w:rsidP="006D4591">
      <w:pPr>
        <w:pStyle w:val="SemEspaamento"/>
        <w:spacing w:line="360" w:lineRule="auto"/>
        <w:ind w:firstLine="567"/>
        <w:jc w:val="both"/>
        <w:rPr>
          <w:w w:val="0"/>
        </w:rPr>
      </w:pPr>
      <w:r w:rsidRPr="001A386E">
        <w:rPr>
          <w:b/>
          <w:w w:val="0"/>
        </w:rPr>
        <w:t>8.1.</w:t>
      </w:r>
      <w:r w:rsidRPr="001A386E">
        <w:rPr>
          <w:w w:val="0"/>
        </w:rPr>
        <w:t xml:space="preserve"> Este Termo de Fomento poderá ser alterado, exceto quanto ao seu objeto, mediante a celebração de Termos Aditivos, desde que acordados entre os parceiros e firmados antes do término de sua vigência.</w:t>
      </w:r>
    </w:p>
    <w:p w:rsidR="006D4591" w:rsidRPr="001A386E" w:rsidRDefault="006D4591" w:rsidP="006D4591">
      <w:pPr>
        <w:pStyle w:val="SemEspaamento"/>
        <w:spacing w:line="360" w:lineRule="auto"/>
        <w:ind w:firstLine="567"/>
        <w:jc w:val="both"/>
        <w:rPr>
          <w:color w:val="000000"/>
        </w:rPr>
      </w:pPr>
      <w:r w:rsidRPr="001A386E">
        <w:rPr>
          <w:b/>
          <w:w w:val="0"/>
        </w:rPr>
        <w:t xml:space="preserve">8.2. </w:t>
      </w:r>
      <w:r w:rsidRPr="001A386E">
        <w:t>O plano de trabalho da parceria poderá ser revisto para alteração de valores</w:t>
      </w:r>
      <w:r w:rsidRPr="001A386E">
        <w:rPr>
          <w:color w:val="000000"/>
        </w:rPr>
        <w:t xml:space="preserve"> ou de metas, mediante termo aditivo ao plano de trabalho original.</w:t>
      </w:r>
    </w:p>
    <w:p w:rsidR="006D4591" w:rsidRPr="001A386E" w:rsidRDefault="006D4591" w:rsidP="006D4591">
      <w:pPr>
        <w:pStyle w:val="SemEspaamento"/>
        <w:spacing w:line="360" w:lineRule="auto"/>
        <w:ind w:firstLine="567"/>
        <w:jc w:val="both"/>
        <w:rPr>
          <w:w w:val="0"/>
        </w:rPr>
      </w:pPr>
    </w:p>
    <w:p w:rsidR="006D4591" w:rsidRPr="001A386E" w:rsidRDefault="006D4591" w:rsidP="006D4591">
      <w:pPr>
        <w:pStyle w:val="SemEspaamento"/>
        <w:spacing w:line="360" w:lineRule="auto"/>
        <w:ind w:firstLine="567"/>
        <w:jc w:val="both"/>
        <w:rPr>
          <w:b/>
        </w:rPr>
      </w:pPr>
      <w:r w:rsidRPr="001A386E">
        <w:rPr>
          <w:b/>
          <w:w w:val="0"/>
        </w:rPr>
        <w:t>9. DO ACOMPANHAMENTO, CONTROLE E FISCALIZAÇÃO</w:t>
      </w:r>
    </w:p>
    <w:p w:rsidR="006D4591" w:rsidRPr="001A386E" w:rsidRDefault="006D4591" w:rsidP="006D4591">
      <w:pPr>
        <w:pStyle w:val="SemEspaamento"/>
        <w:spacing w:line="360" w:lineRule="auto"/>
        <w:ind w:firstLine="567"/>
        <w:jc w:val="both"/>
      </w:pPr>
      <w:r w:rsidRPr="001A386E">
        <w:rPr>
          <w:b/>
          <w:w w:val="0"/>
        </w:rPr>
        <w:t xml:space="preserve">9.1. </w:t>
      </w:r>
      <w:r w:rsidRPr="001A386E">
        <w:t xml:space="preserve">A </w:t>
      </w:r>
      <w:r w:rsidRPr="001A386E">
        <w:rPr>
          <w:b/>
        </w:rPr>
        <w:t>Administração Pública</w:t>
      </w:r>
      <w:r w:rsidRPr="001A386E">
        <w:t xml:space="preserve"> promoverá o monitoramento e a avaliação do cumprimento do objeto da parceria, podendo valer-se do apoio técnico de terceiros, delegar competência ou firmar parcerias com órgãos ou entidades públicas.</w:t>
      </w:r>
    </w:p>
    <w:p w:rsidR="006D4591" w:rsidRPr="001A386E" w:rsidRDefault="006D4591" w:rsidP="006D4591">
      <w:pPr>
        <w:pStyle w:val="SemEspaamento"/>
        <w:spacing w:line="360" w:lineRule="auto"/>
        <w:ind w:firstLine="567"/>
        <w:jc w:val="both"/>
      </w:pPr>
      <w:r w:rsidRPr="001A386E">
        <w:rPr>
          <w:b/>
          <w:w w:val="0"/>
        </w:rPr>
        <w:t>9.2.</w:t>
      </w:r>
      <w:r w:rsidRPr="001A386E">
        <w:rPr>
          <w:w w:val="0"/>
        </w:rPr>
        <w:t xml:space="preserve"> A </w:t>
      </w:r>
      <w:r w:rsidRPr="001A386E">
        <w:rPr>
          <w:b/>
          <w:w w:val="0"/>
        </w:rPr>
        <w:t>Administração Pública</w:t>
      </w:r>
      <w:r w:rsidRPr="001A386E">
        <w:rPr>
          <w:w w:val="0"/>
        </w:rPr>
        <w:t xml:space="preserve"> acompanhará a execução do objeto deste Termo de Fomento através de seu gestor, que tem por obrigações:</w:t>
      </w:r>
    </w:p>
    <w:p w:rsidR="006D4591" w:rsidRPr="001A386E" w:rsidRDefault="006D4591" w:rsidP="006D4591">
      <w:pPr>
        <w:pStyle w:val="SemEspaamento"/>
        <w:spacing w:line="360" w:lineRule="auto"/>
        <w:ind w:firstLine="567"/>
        <w:jc w:val="both"/>
      </w:pPr>
      <w:r w:rsidRPr="001A386E">
        <w:rPr>
          <w:b/>
          <w:w w:val="0"/>
        </w:rPr>
        <w:t>I -</w:t>
      </w:r>
      <w:r w:rsidRPr="001A386E">
        <w:rPr>
          <w:w w:val="0"/>
        </w:rPr>
        <w:t xml:space="preserve"> Acompanhar e fiscalizar a execução da parceria;</w:t>
      </w:r>
    </w:p>
    <w:p w:rsidR="006D4591" w:rsidRPr="001A386E" w:rsidRDefault="006D4591" w:rsidP="006D4591">
      <w:pPr>
        <w:pStyle w:val="SemEspaamento"/>
        <w:spacing w:line="360" w:lineRule="auto"/>
        <w:ind w:firstLine="567"/>
        <w:jc w:val="both"/>
      </w:pPr>
      <w:r w:rsidRPr="001A386E">
        <w:rPr>
          <w:b/>
          <w:w w:val="0"/>
        </w:rPr>
        <w:t>II -</w:t>
      </w:r>
      <w:r w:rsidRPr="001A386E">
        <w:rPr>
          <w:w w:val="0"/>
        </w:rPr>
        <w:t xml:space="preserve">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6D4591" w:rsidRPr="001A386E" w:rsidRDefault="006D4591" w:rsidP="006D4591">
      <w:pPr>
        <w:pStyle w:val="SemEspaamento"/>
        <w:spacing w:line="360" w:lineRule="auto"/>
        <w:ind w:firstLine="567"/>
        <w:jc w:val="both"/>
      </w:pPr>
      <w:r w:rsidRPr="001A386E">
        <w:rPr>
          <w:b/>
          <w:w w:val="0"/>
        </w:rPr>
        <w:t>III -</w:t>
      </w:r>
      <w:r w:rsidRPr="001A386E">
        <w:rPr>
          <w:w w:val="0"/>
        </w:rPr>
        <w:t xml:space="preserve"> Emitir parecer conclusivo de análise da prestação de contas mensal e final, com base no relatório técnico de monitoramento e avaliação de que trata o art. 59 da Lei Federal nº 13.019/2014;</w:t>
      </w:r>
    </w:p>
    <w:p w:rsidR="006D4591" w:rsidRPr="001A386E" w:rsidRDefault="006D4591" w:rsidP="006D4591">
      <w:pPr>
        <w:pStyle w:val="SemEspaamento"/>
        <w:spacing w:line="360" w:lineRule="auto"/>
        <w:ind w:firstLine="567"/>
        <w:jc w:val="both"/>
        <w:rPr>
          <w:w w:val="0"/>
        </w:rPr>
      </w:pPr>
      <w:r w:rsidRPr="001A386E">
        <w:rPr>
          <w:b/>
          <w:w w:val="0"/>
        </w:rPr>
        <w:t>IV -</w:t>
      </w:r>
      <w:r w:rsidRPr="001A386E">
        <w:rPr>
          <w:w w:val="0"/>
        </w:rPr>
        <w:t xml:space="preserve"> Disponibilizar materiais e equipamentos tecnológicos necessários às atividades de monitoramento e avaliação.</w:t>
      </w:r>
    </w:p>
    <w:p w:rsidR="006D4591" w:rsidRPr="001A386E" w:rsidRDefault="006D4591" w:rsidP="006D4591">
      <w:pPr>
        <w:pStyle w:val="SemEspaamento"/>
        <w:spacing w:line="360" w:lineRule="auto"/>
        <w:ind w:firstLine="567"/>
        <w:jc w:val="both"/>
      </w:pPr>
      <w:r w:rsidRPr="001A386E">
        <w:rPr>
          <w:b/>
          <w:w w:val="0"/>
        </w:rPr>
        <w:t>9.3.</w:t>
      </w:r>
      <w:r w:rsidRPr="001A386E">
        <w:rPr>
          <w:w w:val="0"/>
        </w:rPr>
        <w:t xml:space="preserve"> A execução também será acompanhada por Comissão de Monitoramento e Avaliação, especialmente designada.</w:t>
      </w:r>
    </w:p>
    <w:p w:rsidR="006D4591" w:rsidRPr="001A386E" w:rsidRDefault="006D4591" w:rsidP="006D4591">
      <w:pPr>
        <w:pStyle w:val="SemEspaamento"/>
        <w:spacing w:line="360" w:lineRule="auto"/>
        <w:ind w:firstLine="567"/>
        <w:jc w:val="both"/>
        <w:rPr>
          <w:color w:val="000000"/>
        </w:rPr>
      </w:pPr>
      <w:bookmarkStart w:id="3" w:name="art59"/>
      <w:bookmarkEnd w:id="3"/>
      <w:r w:rsidRPr="001A386E">
        <w:rPr>
          <w:b/>
          <w:color w:val="000000"/>
        </w:rPr>
        <w:t>9.4.</w:t>
      </w:r>
      <w:r w:rsidRPr="001A386E">
        <w:rPr>
          <w:color w:val="000000"/>
        </w:rPr>
        <w:t xml:space="preserve"> A </w:t>
      </w:r>
      <w:r w:rsidRPr="001A386E">
        <w:rPr>
          <w:b/>
          <w:color w:val="000000"/>
        </w:rPr>
        <w:t>Administração Pública</w:t>
      </w:r>
      <w:r w:rsidRPr="001A386E">
        <w:rPr>
          <w:color w:val="000000"/>
        </w:rPr>
        <w:t xml:space="preserve"> emitirá relatório técnico de monitoramento e avaliação da parceria e o submeterá à Comissão de Monitoramento e Avaliação </w:t>
      </w:r>
      <w:r w:rsidRPr="001A386E">
        <w:rPr>
          <w:color w:val="000000"/>
        </w:rPr>
        <w:lastRenderedPageBreak/>
        <w:t xml:space="preserve">designada, que o homologará, independentemente da obrigatoriedade de apresentação da prestação de contas pela </w:t>
      </w:r>
      <w:r w:rsidRPr="001A386E">
        <w:rPr>
          <w:b/>
          <w:color w:val="000000"/>
        </w:rPr>
        <w:t>OSC</w:t>
      </w:r>
      <w:r w:rsidRPr="001A386E">
        <w:rPr>
          <w:color w:val="000000"/>
        </w:rPr>
        <w:t>.</w:t>
      </w:r>
    </w:p>
    <w:p w:rsidR="006D4591" w:rsidRPr="001A386E" w:rsidRDefault="006D4591" w:rsidP="006D4591">
      <w:pPr>
        <w:pStyle w:val="SemEspaamento"/>
        <w:spacing w:line="360" w:lineRule="auto"/>
        <w:ind w:firstLine="567"/>
        <w:jc w:val="both"/>
        <w:rPr>
          <w:color w:val="000000"/>
        </w:rPr>
      </w:pPr>
      <w:r w:rsidRPr="001A386E">
        <w:rPr>
          <w:b/>
          <w:color w:val="000000"/>
        </w:rPr>
        <w:t xml:space="preserve"> 9.5.</w:t>
      </w:r>
      <w:r w:rsidRPr="001A386E">
        <w:rPr>
          <w:color w:val="000000"/>
        </w:rPr>
        <w:t xml:space="preserve"> O relatório técnico de monitoramento e avaliação da parceria, sem prejuízo de outros elementos, conterá:</w:t>
      </w:r>
    </w:p>
    <w:p w:rsidR="006D4591" w:rsidRPr="001A386E" w:rsidRDefault="006D4591" w:rsidP="006D4591">
      <w:pPr>
        <w:pStyle w:val="SemEspaamento"/>
        <w:spacing w:line="360" w:lineRule="auto"/>
        <w:ind w:firstLine="567"/>
        <w:jc w:val="both"/>
        <w:rPr>
          <w:color w:val="000000"/>
        </w:rPr>
      </w:pPr>
      <w:bookmarkStart w:id="4" w:name="art59pi"/>
      <w:bookmarkEnd w:id="4"/>
      <w:r w:rsidRPr="001A386E">
        <w:rPr>
          <w:b/>
          <w:color w:val="000000"/>
        </w:rPr>
        <w:t>I -</w:t>
      </w:r>
      <w:r w:rsidRPr="001A386E">
        <w:rPr>
          <w:color w:val="000000"/>
        </w:rPr>
        <w:t xml:space="preserve"> descrição sumária das atividades e metas estabelecidas;</w:t>
      </w:r>
    </w:p>
    <w:p w:rsidR="006D4591" w:rsidRPr="001A386E" w:rsidRDefault="006D4591" w:rsidP="006D4591">
      <w:pPr>
        <w:pStyle w:val="SemEspaamento"/>
        <w:spacing w:line="360" w:lineRule="auto"/>
        <w:ind w:firstLine="567"/>
        <w:jc w:val="both"/>
        <w:rPr>
          <w:color w:val="000000"/>
        </w:rPr>
      </w:pPr>
      <w:bookmarkStart w:id="5" w:name="art59pii"/>
      <w:bookmarkEnd w:id="5"/>
      <w:r w:rsidRPr="001A386E">
        <w:rPr>
          <w:b/>
          <w:color w:val="000000"/>
        </w:rPr>
        <w:t>II -</w:t>
      </w:r>
      <w:r w:rsidRPr="001A386E">
        <w:rPr>
          <w:color w:val="000000"/>
        </w:rPr>
        <w:t xml:space="preserve"> análise das atividades realizadas, do cumprimento das metas e do impacto do benefício social obtido em razão da execução do objeto até o período, com base nos indicadores estabelecidos e aprovados no plano de trabalho;</w:t>
      </w:r>
    </w:p>
    <w:p w:rsidR="006D4591" w:rsidRPr="001A386E" w:rsidRDefault="006D4591" w:rsidP="006D4591">
      <w:pPr>
        <w:pStyle w:val="SemEspaamento"/>
        <w:spacing w:line="360" w:lineRule="auto"/>
        <w:ind w:firstLine="567"/>
        <w:jc w:val="both"/>
        <w:rPr>
          <w:color w:val="000000"/>
        </w:rPr>
      </w:pPr>
      <w:bookmarkStart w:id="6" w:name="art59piii"/>
      <w:bookmarkStart w:id="7" w:name="art59iii."/>
      <w:bookmarkEnd w:id="6"/>
      <w:bookmarkEnd w:id="7"/>
      <w:r w:rsidRPr="001A386E">
        <w:rPr>
          <w:b/>
          <w:color w:val="000000"/>
        </w:rPr>
        <w:t>III -</w:t>
      </w:r>
      <w:r w:rsidRPr="001A386E">
        <w:rPr>
          <w:color w:val="000000"/>
        </w:rPr>
        <w:t xml:space="preserve"> valores efetivamente transferidos pela </w:t>
      </w:r>
      <w:r w:rsidRPr="001A386E">
        <w:rPr>
          <w:b/>
          <w:color w:val="000000"/>
        </w:rPr>
        <w:t>Administração Pública</w:t>
      </w:r>
      <w:r w:rsidRPr="001A386E">
        <w:rPr>
          <w:color w:val="000000"/>
        </w:rPr>
        <w:t>;</w:t>
      </w:r>
    </w:p>
    <w:p w:rsidR="006D4591" w:rsidRPr="001A386E" w:rsidRDefault="006D4591" w:rsidP="006D4591">
      <w:pPr>
        <w:pStyle w:val="SemEspaamento"/>
        <w:spacing w:line="360" w:lineRule="auto"/>
        <w:ind w:firstLine="567"/>
        <w:jc w:val="both"/>
        <w:rPr>
          <w:color w:val="800000"/>
        </w:rPr>
      </w:pPr>
      <w:r w:rsidRPr="001A386E">
        <w:rPr>
          <w:b/>
          <w:color w:val="000000"/>
        </w:rPr>
        <w:t>IV -</w:t>
      </w:r>
      <w:r w:rsidRPr="001A386E">
        <w:rPr>
          <w:color w:val="000000"/>
        </w:rPr>
        <w:t xml:space="preserve"> análise dos documentos comprobatórios das despesas apresentados pela </w:t>
      </w:r>
      <w:r w:rsidRPr="001A386E">
        <w:rPr>
          <w:b/>
          <w:color w:val="000000"/>
        </w:rPr>
        <w:t>OSC</w:t>
      </w:r>
      <w:r w:rsidRPr="001A386E">
        <w:rPr>
          <w:color w:val="000000"/>
        </w:rPr>
        <w:t xml:space="preserve"> na prestação de contas, quando não for comprovado o alcance das metas e resultados estabelecidos neste Termo</w:t>
      </w:r>
      <w:r w:rsidRPr="001A386E">
        <w:rPr>
          <w:w w:val="0"/>
        </w:rPr>
        <w:t xml:space="preserve"> de Fomento</w:t>
      </w:r>
      <w:r w:rsidRPr="001A386E">
        <w:rPr>
          <w:color w:val="000000"/>
        </w:rPr>
        <w:t>;</w:t>
      </w:r>
    </w:p>
    <w:p w:rsidR="006D4591" w:rsidRPr="001A386E" w:rsidRDefault="006D4591" w:rsidP="006D4591">
      <w:pPr>
        <w:pStyle w:val="SemEspaamento"/>
        <w:spacing w:line="360" w:lineRule="auto"/>
        <w:ind w:firstLine="567"/>
        <w:jc w:val="both"/>
        <w:rPr>
          <w:color w:val="000000"/>
        </w:rPr>
      </w:pPr>
      <w:r w:rsidRPr="001A386E">
        <w:rPr>
          <w:b/>
          <w:color w:val="000000"/>
        </w:rPr>
        <w:t>VI -</w:t>
      </w:r>
      <w:r w:rsidRPr="001A386E">
        <w:rPr>
          <w:color w:val="000000"/>
        </w:rPr>
        <w:t xml:space="preserve"> análise de eventuais auditorias realizadas pelos controles interno e externo, no âmbito da fiscalização preventiva, bem como de suas conclusões e das medidas que tomaram em decorrência dessas auditorias;</w:t>
      </w:r>
    </w:p>
    <w:p w:rsidR="006D4591" w:rsidRPr="001A386E" w:rsidRDefault="006D4591" w:rsidP="006D4591">
      <w:pPr>
        <w:pStyle w:val="SemEspaamento"/>
        <w:spacing w:line="360" w:lineRule="auto"/>
        <w:ind w:firstLine="567"/>
        <w:jc w:val="both"/>
        <w:rPr>
          <w:color w:val="000000"/>
        </w:rPr>
      </w:pPr>
      <w:r w:rsidRPr="001A386E">
        <w:rPr>
          <w:b/>
          <w:color w:val="000000"/>
        </w:rPr>
        <w:t>9.6.</w:t>
      </w:r>
      <w:r w:rsidRPr="001A386E">
        <w:rPr>
          <w:color w:val="000000"/>
        </w:rPr>
        <w:t xml:space="preserve"> No exercício de suas atribuições o gestor e os integrantes da Comissão de Monitoramento e Avaliação poderão realizar visita “</w:t>
      </w:r>
      <w:r w:rsidRPr="001A386E">
        <w:rPr>
          <w:i/>
          <w:color w:val="000000"/>
        </w:rPr>
        <w:t>in loco</w:t>
      </w:r>
      <w:r w:rsidRPr="001A386E">
        <w:rPr>
          <w:color w:val="000000"/>
        </w:rPr>
        <w:t>”, da qual será emitido relatório.</w:t>
      </w:r>
    </w:p>
    <w:p w:rsidR="006D4591" w:rsidRPr="001A386E" w:rsidRDefault="006D4591" w:rsidP="006D4591">
      <w:pPr>
        <w:pStyle w:val="SemEspaamento"/>
        <w:spacing w:line="360" w:lineRule="auto"/>
        <w:ind w:firstLine="567"/>
        <w:jc w:val="both"/>
        <w:rPr>
          <w:color w:val="000000"/>
        </w:rPr>
      </w:pPr>
      <w:r w:rsidRPr="001A386E">
        <w:rPr>
          <w:b/>
          <w:color w:val="000000"/>
        </w:rPr>
        <w:t>9.7.</w:t>
      </w:r>
      <w:bookmarkStart w:id="8" w:name="art60"/>
      <w:bookmarkEnd w:id="8"/>
      <w:r w:rsidRPr="001A386E">
        <w:rPr>
          <w:b/>
          <w:color w:val="000000"/>
        </w:rPr>
        <w:t xml:space="preserve"> </w:t>
      </w:r>
      <w:r w:rsidRPr="001A386E">
        <w:rPr>
          <w:color w:val="000000"/>
        </w:rPr>
        <w:t xml:space="preserve">Sem prejuízo da fiscalização pela </w:t>
      </w:r>
      <w:r w:rsidRPr="001A386E">
        <w:rPr>
          <w:b/>
          <w:color w:val="000000"/>
        </w:rPr>
        <w:t>Administração Pública</w:t>
      </w:r>
      <w:r w:rsidRPr="001A386E">
        <w:rPr>
          <w:color w:val="000000"/>
        </w:rPr>
        <w:t xml:space="preserve"> e pelos órgãos de controle, a execução da parceria poderá ser acompanhada e fiscalizada pelo conselho de política pública correspondente.</w:t>
      </w:r>
    </w:p>
    <w:p w:rsidR="006D4591" w:rsidRPr="001A386E" w:rsidRDefault="006D4591" w:rsidP="006D4591">
      <w:pPr>
        <w:pStyle w:val="SemEspaamento"/>
        <w:spacing w:line="360" w:lineRule="auto"/>
        <w:ind w:firstLine="567"/>
        <w:jc w:val="both"/>
        <w:rPr>
          <w:color w:val="000000"/>
        </w:rPr>
      </w:pPr>
      <w:r w:rsidRPr="001A386E">
        <w:rPr>
          <w:b/>
          <w:color w:val="000000"/>
        </w:rPr>
        <w:t xml:space="preserve">9.8. </w:t>
      </w:r>
      <w:r w:rsidRPr="001A386E">
        <w:rPr>
          <w:w w:val="0"/>
        </w:rPr>
        <w:t xml:space="preserve">Comprovada a paralisação ou ocorrência de fato relevante, que possa colocar em risco a execução do plano de trabalho, a </w:t>
      </w:r>
      <w:r w:rsidRPr="001A386E">
        <w:rPr>
          <w:b/>
          <w:w w:val="0"/>
        </w:rPr>
        <w:t>Administração Pública</w:t>
      </w:r>
      <w:r w:rsidRPr="001A386E">
        <w:rPr>
          <w:w w:val="0"/>
        </w:rPr>
        <w:t xml:space="preserve"> tem a prerrogativa de assumir ou transferir a responsabilidade pela execução do objeto, de forma a evitar sua descontinuidade.</w:t>
      </w:r>
    </w:p>
    <w:p w:rsidR="006D4591" w:rsidRPr="001A386E" w:rsidRDefault="006D4591" w:rsidP="006D4591">
      <w:pPr>
        <w:pStyle w:val="SemEspaamento"/>
        <w:spacing w:line="360" w:lineRule="auto"/>
        <w:ind w:firstLine="567"/>
        <w:jc w:val="both"/>
      </w:pPr>
    </w:p>
    <w:p w:rsidR="006D4591" w:rsidRPr="001A386E" w:rsidRDefault="006D4591" w:rsidP="006D4591">
      <w:pPr>
        <w:pStyle w:val="SemEspaamento"/>
        <w:spacing w:line="360" w:lineRule="auto"/>
        <w:ind w:firstLine="567"/>
        <w:jc w:val="both"/>
        <w:rPr>
          <w:b/>
        </w:rPr>
      </w:pPr>
      <w:r w:rsidRPr="001A386E">
        <w:rPr>
          <w:b/>
          <w:w w:val="0"/>
        </w:rPr>
        <w:t>10. DA RESCISÃO</w:t>
      </w:r>
    </w:p>
    <w:p w:rsidR="006D4591" w:rsidRPr="001A386E" w:rsidRDefault="006D4591" w:rsidP="006D4591">
      <w:pPr>
        <w:pStyle w:val="SemEspaamento"/>
        <w:spacing w:line="360" w:lineRule="auto"/>
        <w:ind w:firstLine="567"/>
        <w:jc w:val="both"/>
      </w:pPr>
      <w:r w:rsidRPr="001A386E">
        <w:rPr>
          <w:b/>
          <w:w w:val="0"/>
        </w:rPr>
        <w:t>10.1.</w:t>
      </w:r>
      <w:r w:rsidRPr="001A386E">
        <w:rPr>
          <w:w w:val="0"/>
        </w:rPr>
        <w:t xml:space="preserve"> É facultado aos parceiros rescindir este Termo de Fomento, devendo comunicar essa intenção no prazo mínimo de 60 (sessenta) dias de antecedência, sendo-</w:t>
      </w:r>
      <w:r w:rsidRPr="001A386E">
        <w:rPr>
          <w:w w:val="0"/>
        </w:rPr>
        <w:lastRenderedPageBreak/>
        <w:t>lhes imputadas as responsabilidades das obrigações e creditados os benefícios no período em que este tenha vigido.</w:t>
      </w:r>
    </w:p>
    <w:p w:rsidR="006D4591" w:rsidRPr="001A386E" w:rsidRDefault="006D4591" w:rsidP="006D4591">
      <w:pPr>
        <w:pStyle w:val="SemEspaamento"/>
        <w:spacing w:line="360" w:lineRule="auto"/>
        <w:ind w:firstLine="567"/>
        <w:jc w:val="both"/>
      </w:pPr>
      <w:r w:rsidRPr="001A386E">
        <w:rPr>
          <w:b/>
          <w:w w:val="0"/>
        </w:rPr>
        <w:t>10.2.</w:t>
      </w:r>
      <w:r w:rsidRPr="001A386E">
        <w:rPr>
          <w:w w:val="0"/>
        </w:rPr>
        <w:t xml:space="preserve"> A </w:t>
      </w:r>
      <w:r w:rsidRPr="001A386E">
        <w:rPr>
          <w:b/>
          <w:w w:val="0"/>
        </w:rPr>
        <w:t>Administração Pública</w:t>
      </w:r>
      <w:r w:rsidRPr="001A386E">
        <w:rPr>
          <w:w w:val="0"/>
        </w:rPr>
        <w:t xml:space="preserve"> poderá rescindir unilateralmente este Termo de Fomento quando da constatação das seguintes situações:</w:t>
      </w:r>
    </w:p>
    <w:p w:rsidR="006D4591" w:rsidRPr="001A386E" w:rsidRDefault="006D4591" w:rsidP="006D4591">
      <w:pPr>
        <w:pStyle w:val="SemEspaamento"/>
        <w:spacing w:line="360" w:lineRule="auto"/>
        <w:ind w:firstLine="567"/>
        <w:jc w:val="both"/>
      </w:pPr>
      <w:r w:rsidRPr="001A386E">
        <w:rPr>
          <w:b/>
          <w:w w:val="0"/>
        </w:rPr>
        <w:t>I -</w:t>
      </w:r>
      <w:r w:rsidRPr="001A386E">
        <w:rPr>
          <w:w w:val="0"/>
        </w:rPr>
        <w:t xml:space="preserve"> Utilização dos recursos em desacordo com o Plano de Trabalho aprovado;</w:t>
      </w:r>
    </w:p>
    <w:p w:rsidR="006D4591" w:rsidRPr="001A386E" w:rsidRDefault="006D4591" w:rsidP="006D4591">
      <w:pPr>
        <w:pStyle w:val="SemEspaamento"/>
        <w:spacing w:line="360" w:lineRule="auto"/>
        <w:ind w:firstLine="567"/>
        <w:jc w:val="both"/>
      </w:pPr>
      <w:r w:rsidRPr="001A386E">
        <w:rPr>
          <w:b/>
          <w:w w:val="0"/>
        </w:rPr>
        <w:t>II -</w:t>
      </w:r>
      <w:r w:rsidRPr="001A386E">
        <w:rPr>
          <w:w w:val="0"/>
        </w:rPr>
        <w:t xml:space="preserve"> Retardamento injustificado na realização da execução do objeto deste Termo de Fomento;</w:t>
      </w:r>
    </w:p>
    <w:p w:rsidR="006D4591" w:rsidRPr="001A386E" w:rsidRDefault="006D4591" w:rsidP="006D4591">
      <w:pPr>
        <w:pStyle w:val="SemEspaamento"/>
        <w:spacing w:line="360" w:lineRule="auto"/>
        <w:ind w:firstLine="567"/>
        <w:jc w:val="both"/>
      </w:pPr>
      <w:r w:rsidRPr="001A386E">
        <w:rPr>
          <w:b/>
          <w:w w:val="0"/>
        </w:rPr>
        <w:t>III -</w:t>
      </w:r>
      <w:r w:rsidRPr="001A386E">
        <w:rPr>
          <w:w w:val="0"/>
        </w:rPr>
        <w:t xml:space="preserve"> Descumprimento de cláusula constante deste Termo de Fomento.</w:t>
      </w:r>
    </w:p>
    <w:p w:rsidR="006D4591" w:rsidRPr="001A386E" w:rsidRDefault="006D4591" w:rsidP="006D4591">
      <w:pPr>
        <w:pStyle w:val="SemEspaamento"/>
        <w:spacing w:line="360" w:lineRule="auto"/>
        <w:ind w:firstLine="567"/>
        <w:jc w:val="both"/>
        <w:rPr>
          <w:w w:val="0"/>
          <w:highlight w:val="yellow"/>
        </w:rPr>
      </w:pPr>
    </w:p>
    <w:p w:rsidR="006D4591" w:rsidRPr="001A386E" w:rsidRDefault="006D4591" w:rsidP="006D4591">
      <w:pPr>
        <w:pStyle w:val="SemEspaamento"/>
        <w:spacing w:line="360" w:lineRule="auto"/>
        <w:ind w:firstLine="567"/>
        <w:jc w:val="both"/>
        <w:rPr>
          <w:b/>
        </w:rPr>
      </w:pPr>
      <w:r w:rsidRPr="001A386E">
        <w:rPr>
          <w:b/>
          <w:w w:val="0"/>
        </w:rPr>
        <w:t>11. DA RESPONSABILIZAÇÃO E DAS SANÇÕES</w:t>
      </w:r>
    </w:p>
    <w:p w:rsidR="006D4591" w:rsidRPr="001A386E" w:rsidRDefault="006D4591" w:rsidP="006D4591">
      <w:pPr>
        <w:pStyle w:val="SemEspaamento"/>
        <w:spacing w:line="360" w:lineRule="auto"/>
        <w:ind w:firstLine="567"/>
        <w:jc w:val="both"/>
      </w:pPr>
      <w:r w:rsidRPr="001A386E">
        <w:rPr>
          <w:b/>
          <w:w w:val="0"/>
        </w:rPr>
        <w:t>11.1.</w:t>
      </w:r>
      <w:r w:rsidRPr="001A386E">
        <w:rPr>
          <w:w w:val="0"/>
        </w:rPr>
        <w:t xml:space="preserve"> O presente Termo de Fomento deverá ser executado fielmente pelos parceiros, de acordo com as cláusulas pactuadas e a legislação pertinente, respondendo cada um pelas consequências de sua inexecução total ou parcial.</w:t>
      </w:r>
    </w:p>
    <w:p w:rsidR="006D4591" w:rsidRPr="001A386E" w:rsidRDefault="006D4591" w:rsidP="006D4591">
      <w:pPr>
        <w:pStyle w:val="SemEspaamento"/>
        <w:spacing w:line="360" w:lineRule="auto"/>
        <w:ind w:firstLine="567"/>
        <w:jc w:val="both"/>
        <w:rPr>
          <w:w w:val="0"/>
        </w:rPr>
      </w:pPr>
      <w:r w:rsidRPr="001A386E">
        <w:rPr>
          <w:b/>
          <w:w w:val="0"/>
        </w:rPr>
        <w:t>11.2.</w:t>
      </w:r>
      <w:r w:rsidRPr="001A386E">
        <w:rPr>
          <w:w w:val="0"/>
        </w:rPr>
        <w:t xml:space="preserve"> Pela execução da parceria em desacordo com o plano de trabalho, a </w:t>
      </w:r>
      <w:r w:rsidRPr="001A386E">
        <w:rPr>
          <w:b/>
          <w:w w:val="0"/>
        </w:rPr>
        <w:t>Administração Pública</w:t>
      </w:r>
      <w:r w:rsidRPr="001A386E">
        <w:rPr>
          <w:w w:val="0"/>
        </w:rPr>
        <w:t xml:space="preserve"> poderá, garantida a prévia defesa, aplicar à </w:t>
      </w:r>
      <w:r w:rsidRPr="001A386E">
        <w:rPr>
          <w:b/>
          <w:w w:val="0"/>
        </w:rPr>
        <w:t>OSC</w:t>
      </w:r>
      <w:r w:rsidRPr="001A386E">
        <w:rPr>
          <w:w w:val="0"/>
        </w:rPr>
        <w:t xml:space="preserve"> as sanções previstas na Lei nº 13.019/2014.</w:t>
      </w:r>
    </w:p>
    <w:p w:rsidR="006D4591" w:rsidRPr="001A386E" w:rsidRDefault="006D4591" w:rsidP="006D4591">
      <w:pPr>
        <w:pStyle w:val="SemEspaamento"/>
        <w:spacing w:line="360" w:lineRule="auto"/>
        <w:ind w:firstLine="567"/>
        <w:jc w:val="both"/>
        <w:rPr>
          <w:b/>
        </w:rPr>
      </w:pPr>
    </w:p>
    <w:p w:rsidR="006D4591" w:rsidRPr="001A386E" w:rsidRDefault="006D4591" w:rsidP="006D4591">
      <w:pPr>
        <w:pStyle w:val="SemEspaamento"/>
        <w:spacing w:line="360" w:lineRule="auto"/>
        <w:ind w:firstLine="567"/>
        <w:jc w:val="both"/>
        <w:rPr>
          <w:color w:val="FF0000"/>
          <w:highlight w:val="yellow"/>
        </w:rPr>
      </w:pPr>
    </w:p>
    <w:p w:rsidR="006D4591" w:rsidRPr="001A386E" w:rsidRDefault="006D4591" w:rsidP="006D4591">
      <w:pPr>
        <w:pStyle w:val="SemEspaamento"/>
        <w:spacing w:line="360" w:lineRule="auto"/>
        <w:ind w:firstLine="567"/>
        <w:jc w:val="both"/>
        <w:rPr>
          <w:b/>
        </w:rPr>
      </w:pPr>
      <w:r w:rsidRPr="001A386E">
        <w:rPr>
          <w:b/>
          <w:w w:val="0"/>
        </w:rPr>
        <w:t>12. DO FORO E DA SOLUÇÃO ADMINISTRATIVA DE CONFLITOS</w:t>
      </w:r>
    </w:p>
    <w:p w:rsidR="006D4591" w:rsidRPr="001A386E" w:rsidRDefault="006D4591" w:rsidP="006D4591">
      <w:pPr>
        <w:pStyle w:val="SemEspaamento"/>
        <w:spacing w:line="360" w:lineRule="auto"/>
        <w:ind w:firstLine="567"/>
        <w:jc w:val="both"/>
        <w:rPr>
          <w:w w:val="0"/>
        </w:rPr>
      </w:pPr>
      <w:r w:rsidRPr="001A386E">
        <w:rPr>
          <w:b/>
          <w:w w:val="0"/>
        </w:rPr>
        <w:t>12.1.</w:t>
      </w:r>
      <w:r w:rsidRPr="001A386E">
        <w:rPr>
          <w:w w:val="0"/>
        </w:rPr>
        <w:t xml:space="preserve"> O foro da Comarca de Cerro Largo (RS) é o eleito pelos parceiros para dirimir quaisquer dúvidas oriundas do presente Termo de Fomento.</w:t>
      </w:r>
    </w:p>
    <w:p w:rsidR="006D4591" w:rsidRPr="001A386E" w:rsidRDefault="006D4591" w:rsidP="006D4591">
      <w:pPr>
        <w:pStyle w:val="SemEspaamento"/>
        <w:spacing w:line="360" w:lineRule="auto"/>
        <w:ind w:firstLine="567"/>
        <w:jc w:val="both"/>
        <w:rPr>
          <w:color w:val="000000"/>
        </w:rPr>
      </w:pPr>
      <w:r w:rsidRPr="001A386E">
        <w:rPr>
          <w:b/>
          <w:w w:val="0"/>
        </w:rPr>
        <w:t>12.2.</w:t>
      </w:r>
      <w:r w:rsidRPr="001A386E">
        <w:rPr>
          <w:w w:val="0"/>
        </w:rPr>
        <w:t xml:space="preserve"> Antes de promover a ação judicial competente, as partes, </w:t>
      </w:r>
      <w:r w:rsidRPr="001A386E">
        <w:t>obrigatoriamente, farão tratativas para prévia tentativa de solução administrativa. Referidas tratativas serão realizadas em reunião, com a participação da Procura</w:t>
      </w:r>
      <w:r w:rsidRPr="001A386E">
        <w:rPr>
          <w:color w:val="000000"/>
        </w:rPr>
        <w:t>doria/Assessoria do Município, da qual será lavrada ata, ou por meio de documentos expressos, sobre os quais se manifestará a Procuradoria/Assessoria do Município.</w:t>
      </w:r>
    </w:p>
    <w:p w:rsidR="006D4591" w:rsidRPr="001A386E" w:rsidRDefault="006D4591" w:rsidP="006D4591">
      <w:pPr>
        <w:pStyle w:val="SemEspaamento"/>
        <w:spacing w:line="360" w:lineRule="auto"/>
        <w:ind w:firstLine="567"/>
        <w:jc w:val="both"/>
        <w:rPr>
          <w:w w:val="0"/>
          <w:highlight w:val="yellow"/>
        </w:rPr>
      </w:pPr>
    </w:p>
    <w:p w:rsidR="006D4591" w:rsidRPr="001A386E" w:rsidRDefault="006D4591" w:rsidP="006D4591">
      <w:pPr>
        <w:pStyle w:val="SemEspaamento"/>
        <w:spacing w:line="360" w:lineRule="auto"/>
        <w:ind w:firstLine="567"/>
        <w:jc w:val="both"/>
        <w:rPr>
          <w:b/>
        </w:rPr>
      </w:pPr>
      <w:r w:rsidRPr="001A386E">
        <w:rPr>
          <w:b/>
          <w:w w:val="0"/>
        </w:rPr>
        <w:t>13. DISPOSIÇÕES GERAIS</w:t>
      </w:r>
    </w:p>
    <w:p w:rsidR="006D4591" w:rsidRPr="001A386E" w:rsidRDefault="006D4591" w:rsidP="006D4591">
      <w:pPr>
        <w:pStyle w:val="SemEspaamento"/>
        <w:spacing w:line="360" w:lineRule="auto"/>
        <w:ind w:firstLine="567"/>
        <w:jc w:val="both"/>
        <w:rPr>
          <w:w w:val="0"/>
        </w:rPr>
      </w:pPr>
      <w:r w:rsidRPr="001A386E">
        <w:rPr>
          <w:b/>
          <w:w w:val="0"/>
        </w:rPr>
        <w:t>13.1.</w:t>
      </w:r>
      <w:r w:rsidRPr="001A386E">
        <w:rPr>
          <w:w w:val="0"/>
        </w:rPr>
        <w:t xml:space="preserve"> Faz parte integrante e indissociável deste Termo de Fomento o plano de trabalho anexo.</w:t>
      </w:r>
    </w:p>
    <w:p w:rsidR="006D4591" w:rsidRPr="001A386E" w:rsidRDefault="006D4591" w:rsidP="006D4591">
      <w:pPr>
        <w:pStyle w:val="SemEspaamento"/>
        <w:spacing w:line="360" w:lineRule="auto"/>
        <w:ind w:firstLine="567"/>
        <w:jc w:val="both"/>
        <w:rPr>
          <w:w w:val="0"/>
        </w:rPr>
      </w:pPr>
    </w:p>
    <w:p w:rsidR="006D4591" w:rsidRPr="001A386E" w:rsidRDefault="006D4591" w:rsidP="006D4591">
      <w:pPr>
        <w:pStyle w:val="SemEspaamento"/>
        <w:spacing w:line="360" w:lineRule="auto"/>
        <w:ind w:firstLine="567"/>
        <w:jc w:val="both"/>
        <w:rPr>
          <w:w w:val="0"/>
        </w:rPr>
      </w:pPr>
      <w:r w:rsidRPr="001A386E">
        <w:rPr>
          <w:w w:val="0"/>
        </w:rPr>
        <w:t>E, por estarem acordes, firmam os parceiros o presente Termo de Fomento, em 03 (três) vias de igual teor e forma, para todos os efeitos legais.</w:t>
      </w:r>
    </w:p>
    <w:p w:rsidR="006D4591" w:rsidRPr="001A386E" w:rsidRDefault="006D4591" w:rsidP="006D4591">
      <w:pPr>
        <w:pStyle w:val="SemEspaamento"/>
        <w:spacing w:line="360" w:lineRule="auto"/>
        <w:ind w:firstLine="567"/>
        <w:jc w:val="both"/>
        <w:rPr>
          <w:w w:val="0"/>
        </w:rPr>
      </w:pPr>
    </w:p>
    <w:p w:rsidR="006D4591" w:rsidRPr="001A386E" w:rsidRDefault="006D4591" w:rsidP="006D4591">
      <w:pPr>
        <w:pStyle w:val="SemEspaamento"/>
        <w:spacing w:line="360" w:lineRule="auto"/>
        <w:ind w:firstLine="567"/>
        <w:jc w:val="both"/>
      </w:pPr>
      <w:r w:rsidRPr="001A386E">
        <w:t>Município de Roque Gonzales</w:t>
      </w:r>
      <w:r>
        <w:t xml:space="preserve"> (RS), 04</w:t>
      </w:r>
      <w:r w:rsidRPr="001A386E">
        <w:t xml:space="preserve"> de </w:t>
      </w:r>
      <w:r>
        <w:t>Julho</w:t>
      </w:r>
      <w:r w:rsidRPr="001A386E">
        <w:t xml:space="preserve"> de 2017.</w:t>
      </w:r>
    </w:p>
    <w:p w:rsidR="006D4591" w:rsidRPr="001A386E" w:rsidRDefault="006D4591" w:rsidP="006D4591">
      <w:pPr>
        <w:jc w:val="both"/>
        <w:rPr>
          <w:b/>
        </w:rPr>
      </w:pPr>
    </w:p>
    <w:p w:rsidR="006D4591" w:rsidRPr="001A386E" w:rsidRDefault="006D4591" w:rsidP="006D4591">
      <w:pPr>
        <w:jc w:val="both"/>
        <w:rPr>
          <w:b/>
        </w:rPr>
      </w:pPr>
    </w:p>
    <w:p w:rsidR="006D4591" w:rsidRPr="001A386E" w:rsidRDefault="006D4591" w:rsidP="006D4591">
      <w:pPr>
        <w:jc w:val="both"/>
        <w:rPr>
          <w:b/>
        </w:rPr>
      </w:pPr>
    </w:p>
    <w:p w:rsidR="006D4591" w:rsidRPr="001A386E" w:rsidRDefault="006D4591" w:rsidP="006D4591">
      <w:pPr>
        <w:jc w:val="both"/>
        <w:rPr>
          <w:b/>
        </w:rPr>
      </w:pPr>
    </w:p>
    <w:p w:rsidR="006D4591" w:rsidRPr="001A386E" w:rsidRDefault="006D4591" w:rsidP="006D4591">
      <w:pPr>
        <w:jc w:val="both"/>
        <w:rPr>
          <w:b/>
        </w:rPr>
      </w:pPr>
    </w:p>
    <w:p w:rsidR="006D4591" w:rsidRPr="001A386E" w:rsidRDefault="006D4591" w:rsidP="006D4591">
      <w:pPr>
        <w:jc w:val="both"/>
        <w:rPr>
          <w:b/>
        </w:rPr>
      </w:pPr>
      <w:r w:rsidRPr="001A386E">
        <w:rPr>
          <w:b/>
        </w:rPr>
        <w:t>JOÃO SCHEEREN HAAS,</w:t>
      </w:r>
    </w:p>
    <w:p w:rsidR="006D4591" w:rsidRPr="001A386E" w:rsidRDefault="006D4591" w:rsidP="006D4591">
      <w:pPr>
        <w:jc w:val="both"/>
        <w:rPr>
          <w:b/>
        </w:rPr>
      </w:pPr>
      <w:r w:rsidRPr="001A386E">
        <w:rPr>
          <w:b/>
        </w:rPr>
        <w:t>MUNICÍPIO DE ROQUE GONZALES.</w:t>
      </w:r>
    </w:p>
    <w:p w:rsidR="006D4591" w:rsidRPr="001A386E" w:rsidRDefault="006D4591" w:rsidP="006D4591">
      <w:pPr>
        <w:jc w:val="both"/>
        <w:rPr>
          <w:b/>
        </w:rPr>
      </w:pPr>
    </w:p>
    <w:p w:rsidR="006D4591" w:rsidRPr="001A386E" w:rsidRDefault="006D4591" w:rsidP="006D4591">
      <w:pPr>
        <w:jc w:val="both"/>
        <w:rPr>
          <w:b/>
        </w:rPr>
      </w:pPr>
    </w:p>
    <w:p w:rsidR="006D4591" w:rsidRPr="001A386E" w:rsidRDefault="006D4591" w:rsidP="006D4591">
      <w:pPr>
        <w:jc w:val="both"/>
        <w:rPr>
          <w:b/>
        </w:rPr>
      </w:pPr>
    </w:p>
    <w:p w:rsidR="006D4591" w:rsidRPr="001A386E" w:rsidRDefault="006D4591" w:rsidP="006D4591">
      <w:pPr>
        <w:jc w:val="both"/>
        <w:rPr>
          <w:b/>
        </w:rPr>
      </w:pPr>
    </w:p>
    <w:p w:rsidR="006D4591" w:rsidRPr="001A386E" w:rsidRDefault="006D4591" w:rsidP="006D4591">
      <w:pPr>
        <w:jc w:val="both"/>
        <w:rPr>
          <w:b/>
        </w:rPr>
      </w:pPr>
      <w:r w:rsidRPr="001A386E">
        <w:rPr>
          <w:b/>
        </w:rPr>
        <w:t>MÔNICA OTÍLIA REICHERT POERSCH,</w:t>
      </w:r>
    </w:p>
    <w:p w:rsidR="006D4591" w:rsidRPr="001A386E" w:rsidRDefault="006D4591" w:rsidP="006D4591">
      <w:pPr>
        <w:jc w:val="both"/>
        <w:rPr>
          <w:b/>
        </w:rPr>
      </w:pPr>
      <w:r w:rsidRPr="001A386E">
        <w:rPr>
          <w:b/>
        </w:rPr>
        <w:t>APAE de Roque Gonzales.</w:t>
      </w:r>
    </w:p>
    <w:p w:rsidR="006D4591" w:rsidRPr="009F7266" w:rsidRDefault="006D4591" w:rsidP="006D4591">
      <w:pPr>
        <w:pStyle w:val="SemEspaamento"/>
        <w:rPr>
          <w:b/>
        </w:rPr>
      </w:pPr>
    </w:p>
    <w:p w:rsidR="008726FB" w:rsidRDefault="008726FB">
      <w:bookmarkStart w:id="9" w:name="_GoBack"/>
      <w:bookmarkEnd w:id="9"/>
    </w:p>
    <w:sectPr w:rsidR="008726FB" w:rsidSect="007E1BF4">
      <w:headerReference w:type="default" r:id="rId4"/>
      <w:pgSz w:w="11906" w:h="16838"/>
      <w:pgMar w:top="3544" w:right="1701" w:bottom="993" w:left="1701" w:header="708" w:footer="708" w:gutter="0"/>
      <w:pgNumType w:chapStyle="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DB9" w:rsidRDefault="006D4591" w:rsidP="00E36DB9">
    <w:pPr>
      <w:pStyle w:val="Cabealho"/>
      <w:jc w:val="right"/>
    </w:pPr>
  </w:p>
  <w:p w:rsidR="00E36DB9" w:rsidRDefault="006D4591" w:rsidP="00E36DB9">
    <w:pPr>
      <w:pStyle w:val="Cabealho"/>
      <w:jc w:val="right"/>
    </w:pPr>
  </w:p>
  <w:p w:rsidR="00E36DB9" w:rsidRDefault="006D4591" w:rsidP="00E36DB9">
    <w:pPr>
      <w:pStyle w:val="Cabealho"/>
      <w:jc w:val="right"/>
    </w:pPr>
  </w:p>
  <w:p w:rsidR="00E36DB9" w:rsidRDefault="006D4591" w:rsidP="00E36DB9">
    <w:pPr>
      <w:pStyle w:val="Cabealho"/>
      <w:jc w:val="right"/>
    </w:pPr>
  </w:p>
  <w:p w:rsidR="00E36DB9" w:rsidRDefault="006D4591" w:rsidP="00E36DB9">
    <w:pPr>
      <w:pStyle w:val="Cabealho"/>
      <w:jc w:val="right"/>
    </w:pPr>
  </w:p>
  <w:p w:rsidR="00E36DB9" w:rsidRDefault="006D4591" w:rsidP="00E36DB9">
    <w:pPr>
      <w:pStyle w:val="Cabealho"/>
      <w:jc w:val="right"/>
    </w:pPr>
  </w:p>
  <w:p w:rsidR="00E36DB9" w:rsidRDefault="006D4591" w:rsidP="00E36DB9">
    <w:pPr>
      <w:pStyle w:val="Cabealho"/>
      <w:jc w:val="right"/>
    </w:pPr>
  </w:p>
  <w:p w:rsidR="00E36DB9" w:rsidRDefault="006D4591" w:rsidP="00E36DB9">
    <w:pPr>
      <w:pStyle w:val="Cabealho"/>
      <w:jc w:val="right"/>
    </w:pPr>
  </w:p>
  <w:p w:rsidR="00E36DB9" w:rsidRDefault="006D4591" w:rsidP="00E36DB9">
    <w:pPr>
      <w:pStyle w:val="Cabealho"/>
      <w:jc w:val="right"/>
    </w:pPr>
    <w:r>
      <w:t>Lei Nº 28</w:t>
    </w:r>
    <w:r>
      <w:t>7</w:t>
    </w:r>
    <w:r>
      <w:t>6</w:t>
    </w:r>
    <w:r>
      <w:t>/2017.</w:t>
    </w:r>
  </w:p>
  <w:p w:rsidR="00E36DB9" w:rsidRDefault="006D4591" w:rsidP="00E36DB9">
    <w:pPr>
      <w:pStyle w:val="Cabealho"/>
      <w:jc w:val="right"/>
    </w:pPr>
    <w:r>
      <w:fldChar w:fldCharType="begin"/>
    </w:r>
    <w:r>
      <w:instrText>PAGE   \* MERGEFORMAT</w:instrText>
    </w:r>
    <w:r>
      <w:fldChar w:fldCharType="separate"/>
    </w:r>
    <w:r>
      <w:rPr>
        <w:noProof/>
      </w:rPr>
      <w:t>12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591"/>
    <w:rsid w:val="006D4591"/>
    <w:rsid w:val="008726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7DEA22-AA4A-48A1-87B1-E97297BA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59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D4591"/>
    <w:pPr>
      <w:tabs>
        <w:tab w:val="center" w:pos="4252"/>
        <w:tab w:val="right" w:pos="8504"/>
      </w:tabs>
    </w:pPr>
  </w:style>
  <w:style w:type="character" w:customStyle="1" w:styleId="CabealhoChar">
    <w:name w:val="Cabeçalho Char"/>
    <w:basedOn w:val="Fontepargpadro"/>
    <w:link w:val="Cabealho"/>
    <w:uiPriority w:val="99"/>
    <w:rsid w:val="006D4591"/>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6D4591"/>
    <w:pPr>
      <w:spacing w:after="0"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6D4591"/>
    <w:pPr>
      <w:spacing w:before="100" w:beforeAutospacing="1" w:after="100" w:afterAutospacing="1"/>
    </w:pPr>
  </w:style>
  <w:style w:type="character" w:customStyle="1" w:styleId="SemEspaamentoChar">
    <w:name w:val="Sem Espaçamento Char"/>
    <w:link w:val="SemEspaamento"/>
    <w:uiPriority w:val="1"/>
    <w:rsid w:val="006D4591"/>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3188</Words>
  <Characters>17218</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1</cp:revision>
  <dcterms:created xsi:type="dcterms:W3CDTF">2017-09-04T13:37:00Z</dcterms:created>
  <dcterms:modified xsi:type="dcterms:W3CDTF">2017-09-04T13:38:00Z</dcterms:modified>
</cp:coreProperties>
</file>